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58"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3249"/>
        <w:gridCol w:w="3870"/>
      </w:tblGrid>
      <w:tr w:rsidR="00B046E7" w:rsidRPr="005C27B0" w14:paraId="1C1E66DE" w14:textId="77777777" w:rsidTr="00A61BA8">
        <w:tc>
          <w:tcPr>
            <w:tcW w:w="1696" w:type="pct"/>
            <w:vMerge w:val="restart"/>
            <w:tcBorders>
              <w:top w:val="nil"/>
              <w:left w:val="nil"/>
            </w:tcBorders>
            <w:shd w:val="clear" w:color="auto" w:fill="auto"/>
            <w:vAlign w:val="center"/>
          </w:tcPr>
          <w:p w14:paraId="26DE87FC" w14:textId="77777777" w:rsidR="00B046E7" w:rsidRPr="00616084" w:rsidRDefault="00B046E7" w:rsidP="00A61BA8">
            <w:pPr>
              <w:pStyle w:val="Footer"/>
              <w:rPr>
                <w:rFonts w:asciiTheme="majorHAnsi" w:hAnsiTheme="majorHAnsi"/>
                <w:sz w:val="32"/>
                <w:szCs w:val="32"/>
              </w:rPr>
            </w:pPr>
            <w:r>
              <w:rPr>
                <w:rFonts w:asciiTheme="majorHAnsi" w:hAnsiTheme="majorHAnsi"/>
                <w:b/>
                <w:sz w:val="32"/>
                <w:szCs w:val="32"/>
              </w:rPr>
              <w:t>Sample lesson plans</w:t>
            </w:r>
          </w:p>
          <w:p w14:paraId="42138997" w14:textId="77777777" w:rsidR="00B046E7" w:rsidRPr="00895342" w:rsidRDefault="00B046E7" w:rsidP="00A61BA8">
            <w:pPr>
              <w:pStyle w:val="Footer"/>
              <w:rPr>
                <w:rFonts w:asciiTheme="majorHAnsi" w:hAnsiTheme="majorHAnsi"/>
                <w:b/>
                <w:sz w:val="20"/>
                <w:szCs w:val="20"/>
              </w:rPr>
            </w:pPr>
          </w:p>
          <w:p w14:paraId="029244CB" w14:textId="77777777" w:rsidR="00B046E7" w:rsidRPr="00616084" w:rsidRDefault="00B046E7" w:rsidP="00A61BA8">
            <w:pPr>
              <w:pStyle w:val="Footer"/>
              <w:rPr>
                <w:rFonts w:asciiTheme="majorHAnsi" w:hAnsiTheme="majorHAnsi"/>
                <w:b/>
              </w:rPr>
            </w:pPr>
            <w:r w:rsidRPr="00616084">
              <w:rPr>
                <w:rFonts w:asciiTheme="majorHAnsi" w:hAnsiTheme="majorHAnsi"/>
                <w:b/>
              </w:rPr>
              <w:t xml:space="preserve">Teacher Name: </w:t>
            </w:r>
            <w:r w:rsidRPr="00616084">
              <w:rPr>
                <w:rFonts w:asciiTheme="majorHAnsi" w:hAnsiTheme="majorHAnsi"/>
              </w:rPr>
              <w:t>Miss Cooley</w:t>
            </w:r>
          </w:p>
        </w:tc>
        <w:tc>
          <w:tcPr>
            <w:tcW w:w="1508" w:type="pct"/>
            <w:shd w:val="clear" w:color="auto" w:fill="F7CAAC" w:themeFill="accent2" w:themeFillTint="66"/>
          </w:tcPr>
          <w:p w14:paraId="4065D88B" w14:textId="77777777" w:rsidR="00B046E7" w:rsidRPr="004C4E48" w:rsidRDefault="00B046E7" w:rsidP="00A61BA8">
            <w:pPr>
              <w:pStyle w:val="Footer"/>
              <w:rPr>
                <w:rFonts w:asciiTheme="majorHAnsi" w:hAnsiTheme="majorHAnsi"/>
                <w:b/>
              </w:rPr>
            </w:pPr>
            <w:r w:rsidRPr="004C4E48">
              <w:rPr>
                <w:rFonts w:asciiTheme="majorHAnsi" w:hAnsiTheme="majorHAnsi"/>
                <w:b/>
              </w:rPr>
              <w:t>CTS Module</w:t>
            </w:r>
          </w:p>
          <w:p w14:paraId="1E311A34" w14:textId="77777777" w:rsidR="00B046E7" w:rsidRPr="00895342" w:rsidRDefault="00B046E7" w:rsidP="00A61BA8">
            <w:pPr>
              <w:pStyle w:val="Footer"/>
              <w:rPr>
                <w:rFonts w:asciiTheme="majorHAnsi" w:hAnsiTheme="majorHAnsi"/>
                <w:sz w:val="14"/>
                <w:szCs w:val="14"/>
              </w:rPr>
            </w:pPr>
          </w:p>
        </w:tc>
        <w:tc>
          <w:tcPr>
            <w:tcW w:w="1796" w:type="pct"/>
            <w:shd w:val="clear" w:color="auto" w:fill="auto"/>
          </w:tcPr>
          <w:p w14:paraId="5CC6EEDE" w14:textId="77777777" w:rsidR="00B046E7" w:rsidRPr="00CF485F" w:rsidRDefault="00B046E7" w:rsidP="00A61BA8">
            <w:pPr>
              <w:pStyle w:val="Footer"/>
              <w:rPr>
                <w:rFonts w:asciiTheme="majorHAnsi" w:hAnsiTheme="majorHAnsi"/>
                <w:b/>
                <w:sz w:val="20"/>
                <w:szCs w:val="20"/>
              </w:rPr>
            </w:pPr>
            <w:r w:rsidRPr="00CF485F">
              <w:rPr>
                <w:rFonts w:asciiTheme="majorHAnsi" w:hAnsiTheme="majorHAnsi"/>
                <w:b/>
                <w:sz w:val="20"/>
                <w:szCs w:val="20"/>
              </w:rPr>
              <w:t>FOD 1010 – Food basics</w:t>
            </w:r>
          </w:p>
          <w:p w14:paraId="56C69A68" w14:textId="77777777" w:rsidR="00B046E7" w:rsidRPr="004C4E48" w:rsidRDefault="00B046E7" w:rsidP="00A61BA8">
            <w:pPr>
              <w:pStyle w:val="Footer"/>
              <w:rPr>
                <w:rFonts w:asciiTheme="majorHAnsi" w:hAnsiTheme="majorHAnsi"/>
                <w:sz w:val="20"/>
                <w:szCs w:val="20"/>
              </w:rPr>
            </w:pPr>
            <w:r>
              <w:rPr>
                <w:rFonts w:asciiTheme="majorHAnsi" w:hAnsiTheme="majorHAnsi"/>
                <w:sz w:val="20"/>
                <w:szCs w:val="20"/>
              </w:rPr>
              <w:t>Introductory level</w:t>
            </w:r>
          </w:p>
        </w:tc>
      </w:tr>
      <w:tr w:rsidR="00B046E7" w:rsidRPr="005C27B0" w14:paraId="09F2FF3E" w14:textId="77777777" w:rsidTr="00A61BA8">
        <w:trPr>
          <w:trHeight w:val="389"/>
        </w:trPr>
        <w:tc>
          <w:tcPr>
            <w:tcW w:w="1696" w:type="pct"/>
            <w:vMerge/>
            <w:tcBorders>
              <w:left w:val="nil"/>
            </w:tcBorders>
            <w:shd w:val="clear" w:color="auto" w:fill="auto"/>
          </w:tcPr>
          <w:p w14:paraId="555D1961" w14:textId="77777777" w:rsidR="00B046E7" w:rsidRPr="00895342" w:rsidRDefault="00B046E7" w:rsidP="00A61BA8">
            <w:pPr>
              <w:pStyle w:val="Footer"/>
              <w:rPr>
                <w:rFonts w:asciiTheme="majorHAnsi" w:hAnsiTheme="majorHAnsi"/>
              </w:rPr>
            </w:pPr>
          </w:p>
        </w:tc>
        <w:tc>
          <w:tcPr>
            <w:tcW w:w="1508" w:type="pct"/>
            <w:shd w:val="clear" w:color="auto" w:fill="F7CAAC" w:themeFill="accent2" w:themeFillTint="66"/>
          </w:tcPr>
          <w:p w14:paraId="6FA38A0F" w14:textId="77777777" w:rsidR="00B046E7" w:rsidRDefault="00B046E7" w:rsidP="00A61BA8">
            <w:pPr>
              <w:pStyle w:val="Footer"/>
              <w:rPr>
                <w:rFonts w:asciiTheme="majorHAnsi" w:hAnsiTheme="majorHAnsi"/>
                <w:b/>
              </w:rPr>
            </w:pPr>
            <w:r>
              <w:rPr>
                <w:rFonts w:asciiTheme="majorHAnsi" w:hAnsiTheme="majorHAnsi"/>
                <w:b/>
              </w:rPr>
              <w:t xml:space="preserve">Core subject </w:t>
            </w:r>
          </w:p>
          <w:p w14:paraId="6FF449E6" w14:textId="77777777" w:rsidR="00B046E7" w:rsidRPr="00895342" w:rsidRDefault="00B046E7" w:rsidP="00A61BA8">
            <w:pPr>
              <w:pStyle w:val="Footer"/>
              <w:rPr>
                <w:rFonts w:asciiTheme="majorHAnsi" w:hAnsiTheme="majorHAnsi"/>
                <w:sz w:val="14"/>
                <w:szCs w:val="14"/>
              </w:rPr>
            </w:pPr>
          </w:p>
        </w:tc>
        <w:tc>
          <w:tcPr>
            <w:tcW w:w="1796" w:type="pct"/>
            <w:shd w:val="clear" w:color="auto" w:fill="auto"/>
          </w:tcPr>
          <w:p w14:paraId="09C3DE7D" w14:textId="77777777" w:rsidR="00B046E7" w:rsidRPr="00CF485F" w:rsidRDefault="00B046E7" w:rsidP="00A61BA8">
            <w:pPr>
              <w:pStyle w:val="Footer"/>
              <w:rPr>
                <w:rFonts w:asciiTheme="majorHAnsi" w:hAnsiTheme="majorHAnsi"/>
                <w:b/>
                <w:sz w:val="20"/>
                <w:szCs w:val="20"/>
              </w:rPr>
            </w:pPr>
            <w:r w:rsidRPr="00CF485F">
              <w:rPr>
                <w:rFonts w:asciiTheme="majorHAnsi" w:hAnsiTheme="majorHAnsi"/>
                <w:b/>
                <w:sz w:val="20"/>
                <w:szCs w:val="20"/>
              </w:rPr>
              <w:t>Science</w:t>
            </w:r>
          </w:p>
          <w:p w14:paraId="3A3B2479" w14:textId="77777777" w:rsidR="00B046E7" w:rsidRPr="004C4E48" w:rsidRDefault="00B046E7" w:rsidP="00A61BA8">
            <w:pPr>
              <w:pStyle w:val="Footer"/>
              <w:rPr>
                <w:rFonts w:asciiTheme="majorHAnsi" w:hAnsiTheme="majorHAnsi"/>
                <w:sz w:val="20"/>
                <w:szCs w:val="20"/>
              </w:rPr>
            </w:pPr>
            <w:r>
              <w:rPr>
                <w:rFonts w:asciiTheme="majorHAnsi" w:hAnsiTheme="majorHAnsi"/>
                <w:sz w:val="20"/>
                <w:szCs w:val="20"/>
              </w:rPr>
              <w:t xml:space="preserve">Unit C </w:t>
            </w:r>
            <w:r w:rsidRPr="00CF485F">
              <w:rPr>
                <w:rFonts w:asciiTheme="majorHAnsi" w:hAnsiTheme="majorHAnsi"/>
                <w:sz w:val="20"/>
                <w:szCs w:val="20"/>
              </w:rPr>
              <w:t>Disease Defense and Human Health</w:t>
            </w:r>
            <w:r w:rsidRPr="00CF485F">
              <w:rPr>
                <w:rFonts w:asciiTheme="majorHAnsi" w:hAnsiTheme="majorHAnsi"/>
                <w:bCs/>
                <w:sz w:val="20"/>
                <w:szCs w:val="20"/>
              </w:rPr>
              <w:t xml:space="preserve">            </w:t>
            </w:r>
          </w:p>
        </w:tc>
      </w:tr>
      <w:tr w:rsidR="00B046E7" w:rsidRPr="00F45EE3" w14:paraId="72382522" w14:textId="77777777" w:rsidTr="00A61BA8">
        <w:trPr>
          <w:trHeight w:val="416"/>
        </w:trPr>
        <w:tc>
          <w:tcPr>
            <w:tcW w:w="1696" w:type="pct"/>
            <w:vMerge/>
            <w:tcBorders>
              <w:left w:val="nil"/>
            </w:tcBorders>
            <w:shd w:val="clear" w:color="auto" w:fill="auto"/>
          </w:tcPr>
          <w:p w14:paraId="4A36935D" w14:textId="77777777" w:rsidR="00B046E7" w:rsidRPr="00895342" w:rsidRDefault="00B046E7" w:rsidP="00A61BA8">
            <w:pPr>
              <w:pStyle w:val="Footer"/>
              <w:rPr>
                <w:rFonts w:asciiTheme="majorHAnsi" w:hAnsiTheme="majorHAnsi"/>
              </w:rPr>
            </w:pPr>
          </w:p>
        </w:tc>
        <w:tc>
          <w:tcPr>
            <w:tcW w:w="1508" w:type="pct"/>
            <w:shd w:val="clear" w:color="auto" w:fill="F7CAAC" w:themeFill="accent2" w:themeFillTint="66"/>
          </w:tcPr>
          <w:p w14:paraId="2AC02636" w14:textId="77777777" w:rsidR="00B046E7" w:rsidRPr="004C4E48" w:rsidRDefault="00B046E7" w:rsidP="00A61BA8">
            <w:pPr>
              <w:pStyle w:val="Footer"/>
              <w:rPr>
                <w:rFonts w:asciiTheme="majorHAnsi" w:hAnsiTheme="majorHAnsi"/>
                <w:b/>
              </w:rPr>
            </w:pPr>
            <w:r w:rsidRPr="004C4E48">
              <w:rPr>
                <w:rFonts w:asciiTheme="majorHAnsi" w:hAnsiTheme="majorHAnsi"/>
                <w:b/>
              </w:rPr>
              <w:t>Duration</w:t>
            </w:r>
          </w:p>
          <w:p w14:paraId="2886ADC6" w14:textId="77777777" w:rsidR="00B046E7" w:rsidRPr="00895342" w:rsidRDefault="00B046E7" w:rsidP="00A61BA8">
            <w:pPr>
              <w:pStyle w:val="Footer"/>
              <w:rPr>
                <w:rFonts w:asciiTheme="majorHAnsi" w:hAnsiTheme="majorHAnsi"/>
                <w:b/>
                <w:sz w:val="14"/>
                <w:szCs w:val="14"/>
              </w:rPr>
            </w:pPr>
          </w:p>
        </w:tc>
        <w:tc>
          <w:tcPr>
            <w:tcW w:w="1796" w:type="pct"/>
            <w:shd w:val="clear" w:color="auto" w:fill="auto"/>
          </w:tcPr>
          <w:p w14:paraId="51C55BB2" w14:textId="77777777" w:rsidR="00B046E7" w:rsidRPr="004C4E48" w:rsidRDefault="00B046E7" w:rsidP="00A61BA8">
            <w:pPr>
              <w:ind w:right="-3"/>
              <w:rPr>
                <w:rFonts w:asciiTheme="majorHAnsi" w:hAnsiTheme="majorHAnsi"/>
                <w:sz w:val="20"/>
                <w:szCs w:val="20"/>
              </w:rPr>
            </w:pPr>
            <w:r w:rsidRPr="004C4E48">
              <w:rPr>
                <w:rFonts w:asciiTheme="majorHAnsi" w:hAnsiTheme="majorHAnsi"/>
                <w:sz w:val="20"/>
                <w:szCs w:val="20"/>
              </w:rPr>
              <w:t>85 min classes</w:t>
            </w:r>
          </w:p>
          <w:p w14:paraId="1B5BA28B" w14:textId="77777777" w:rsidR="00B046E7" w:rsidRPr="00A7427A" w:rsidRDefault="00B046E7" w:rsidP="00A61BA8">
            <w:pPr>
              <w:ind w:right="-3"/>
              <w:rPr>
                <w:rFonts w:asciiTheme="majorHAnsi" w:hAnsiTheme="majorHAnsi"/>
                <w:sz w:val="20"/>
                <w:szCs w:val="20"/>
              </w:rPr>
            </w:pPr>
            <w:r w:rsidRPr="00A7427A">
              <w:rPr>
                <w:rFonts w:asciiTheme="majorHAnsi" w:hAnsiTheme="majorHAnsi"/>
                <w:sz w:val="20"/>
                <w:szCs w:val="20"/>
                <w:lang w:val="en-CA"/>
              </w:rPr>
              <w:t>17 classes and 8 kitchen labs</w:t>
            </w:r>
          </w:p>
          <w:p w14:paraId="25777109" w14:textId="77777777" w:rsidR="00B046E7" w:rsidRPr="00895342" w:rsidRDefault="00B046E7" w:rsidP="00A61BA8">
            <w:pPr>
              <w:ind w:right="-3"/>
              <w:rPr>
                <w:rFonts w:asciiTheme="majorHAnsi" w:hAnsiTheme="majorHAnsi"/>
                <w:sz w:val="16"/>
                <w:szCs w:val="16"/>
              </w:rPr>
            </w:pPr>
            <w:r w:rsidRPr="004C4E48">
              <w:rPr>
                <w:rFonts w:asciiTheme="majorHAnsi" w:hAnsiTheme="majorHAnsi"/>
                <w:sz w:val="20"/>
                <w:szCs w:val="20"/>
              </w:rPr>
              <w:t>September - October</w:t>
            </w:r>
          </w:p>
        </w:tc>
      </w:tr>
    </w:tbl>
    <w:tbl>
      <w:tblPr>
        <w:tblpPr w:leftFromText="180" w:rightFromText="180" w:vertAnchor="text" w:horzAnchor="page" w:tblpX="902" w:tblpY="173"/>
        <w:tblW w:w="5667" w:type="pct"/>
        <w:tblBorders>
          <w:top w:val="nil"/>
          <w:left w:val="nil"/>
          <w:bottom w:val="nil"/>
          <w:right w:val="nil"/>
          <w:insideH w:val="nil"/>
          <w:insideV w:val="nil"/>
        </w:tblBorders>
        <w:tblLook w:val="0600" w:firstRow="0" w:lastRow="0" w:firstColumn="0" w:lastColumn="0" w:noHBand="1" w:noVBand="1"/>
      </w:tblPr>
      <w:tblGrid>
        <w:gridCol w:w="10586"/>
      </w:tblGrid>
      <w:tr w:rsidR="00B046E7" w:rsidRPr="00D65FB4" w14:paraId="3DECC05F" w14:textId="77777777" w:rsidTr="00A61BA8">
        <w:trPr>
          <w:trHeight w:val="230"/>
        </w:trPr>
        <w:tc>
          <w:tcPr>
            <w:tcW w:w="5000" w:type="pct"/>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00" w:type="dxa"/>
              <w:left w:w="100" w:type="dxa"/>
              <w:bottom w:w="100" w:type="dxa"/>
              <w:right w:w="100" w:type="dxa"/>
            </w:tcMar>
          </w:tcPr>
          <w:p w14:paraId="6EF57266" w14:textId="77777777" w:rsidR="00B046E7" w:rsidRDefault="00B046E7" w:rsidP="00A61BA8">
            <w:pPr>
              <w:tabs>
                <w:tab w:val="center" w:pos="5193"/>
                <w:tab w:val="left" w:pos="6982"/>
              </w:tabs>
              <w:rPr>
                <w:rFonts w:ascii="Century Gothic" w:eastAsia="Times New Roman" w:hAnsi="Century Gothic"/>
                <w:b/>
                <w:sz w:val="20"/>
                <w:szCs w:val="20"/>
              </w:rPr>
            </w:pPr>
            <w:r>
              <w:rPr>
                <w:rFonts w:ascii="Century Gothic" w:eastAsia="Times New Roman" w:hAnsi="Century Gothic"/>
                <w:b/>
                <w:sz w:val="20"/>
                <w:szCs w:val="20"/>
              </w:rPr>
              <w:t>Lesson plan – Nutrition</w:t>
            </w:r>
            <w:r>
              <w:rPr>
                <w:rFonts w:ascii="Century Gothic" w:eastAsia="Times New Roman" w:hAnsi="Century Gothic"/>
                <w:b/>
                <w:sz w:val="20"/>
                <w:szCs w:val="20"/>
              </w:rPr>
              <w:tab/>
            </w:r>
          </w:p>
          <w:p w14:paraId="5932A65E" w14:textId="77777777" w:rsidR="00B046E7" w:rsidRDefault="00B046E7" w:rsidP="00A61BA8">
            <w:pPr>
              <w:tabs>
                <w:tab w:val="center" w:pos="5193"/>
                <w:tab w:val="left" w:pos="6982"/>
              </w:tabs>
              <w:rPr>
                <w:rFonts w:ascii="Century Gothic" w:eastAsia="Times New Roman" w:hAnsi="Century Gothic"/>
                <w:b/>
                <w:sz w:val="20"/>
                <w:szCs w:val="20"/>
              </w:rPr>
            </w:pPr>
            <w:r>
              <w:rPr>
                <w:rFonts w:ascii="Century Gothic" w:eastAsia="Times New Roman" w:hAnsi="Century Gothic"/>
                <w:b/>
                <w:sz w:val="20"/>
                <w:szCs w:val="20"/>
              </w:rPr>
              <w:t>Duration – 3 classes</w:t>
            </w:r>
          </w:p>
          <w:p w14:paraId="072552F9" w14:textId="77777777" w:rsidR="00B046E7" w:rsidRDefault="00B046E7" w:rsidP="00A61BA8">
            <w:pPr>
              <w:tabs>
                <w:tab w:val="center" w:pos="5193"/>
                <w:tab w:val="left" w:pos="6982"/>
              </w:tabs>
              <w:rPr>
                <w:rFonts w:ascii="Century Gothic" w:eastAsia="Times New Roman" w:hAnsi="Century Gothic"/>
                <w:b/>
                <w:sz w:val="20"/>
                <w:szCs w:val="20"/>
              </w:rPr>
            </w:pPr>
            <w:r>
              <w:rPr>
                <w:rFonts w:ascii="Century Gothic" w:eastAsia="Times New Roman" w:hAnsi="Century Gothic"/>
                <w:b/>
                <w:sz w:val="20"/>
                <w:szCs w:val="20"/>
              </w:rPr>
              <w:t xml:space="preserve">1.3 Days in class room and 1.5 days in the Kitchen lab </w:t>
            </w:r>
          </w:p>
        </w:tc>
      </w:tr>
      <w:tr w:rsidR="00B046E7" w:rsidRPr="00D65FB4" w14:paraId="2153D251" w14:textId="77777777" w:rsidTr="00A61BA8">
        <w:trPr>
          <w:trHeight w:val="123"/>
        </w:trPr>
        <w:tc>
          <w:tcPr>
            <w:tcW w:w="5000" w:type="pct"/>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100" w:type="dxa"/>
              <w:left w:w="100" w:type="dxa"/>
              <w:bottom w:w="100" w:type="dxa"/>
              <w:right w:w="100" w:type="dxa"/>
            </w:tcMar>
          </w:tcPr>
          <w:p w14:paraId="3E9CD2E8" w14:textId="77777777" w:rsidR="00B046E7" w:rsidRPr="00D65FB4" w:rsidRDefault="00B046E7" w:rsidP="00A61BA8">
            <w:pPr>
              <w:tabs>
                <w:tab w:val="center" w:pos="5193"/>
                <w:tab w:val="left" w:pos="6982"/>
              </w:tabs>
              <w:rPr>
                <w:rFonts w:ascii="Century Gothic" w:eastAsia="Times New Roman" w:hAnsi="Century Gothic"/>
                <w:b/>
                <w:sz w:val="20"/>
                <w:szCs w:val="20"/>
              </w:rPr>
            </w:pPr>
            <w:r>
              <w:rPr>
                <w:rFonts w:ascii="Century Gothic" w:eastAsia="Times New Roman" w:hAnsi="Century Gothic"/>
                <w:b/>
                <w:sz w:val="20"/>
                <w:szCs w:val="20"/>
              </w:rPr>
              <w:t>Outcomes:</w:t>
            </w:r>
          </w:p>
        </w:tc>
      </w:tr>
      <w:tr w:rsidR="00B046E7" w:rsidRPr="00D65FB4" w14:paraId="4E709429" w14:textId="77777777" w:rsidTr="00A61BA8">
        <w:trPr>
          <w:trHeight w:val="1402"/>
        </w:trPr>
        <w:tc>
          <w:tcPr>
            <w:tcW w:w="500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84492" w14:textId="77777777" w:rsidR="00B046E7" w:rsidRDefault="00B046E7" w:rsidP="00A61BA8">
            <w:pPr>
              <w:widowControl w:val="0"/>
              <w:pBdr>
                <w:top w:val="nil"/>
                <w:left w:val="nil"/>
                <w:bottom w:val="nil"/>
                <w:right w:val="nil"/>
                <w:between w:val="nil"/>
              </w:pBdr>
              <w:rPr>
                <w:rFonts w:ascii="Century Gothic" w:eastAsia="Times New Roman" w:hAnsi="Century Gothic"/>
                <w:b/>
                <w:sz w:val="20"/>
                <w:szCs w:val="20"/>
              </w:rPr>
            </w:pPr>
            <w:r w:rsidRPr="00C258F4">
              <w:rPr>
                <w:rFonts w:ascii="Century Gothic" w:eastAsia="Times New Roman" w:hAnsi="Century Gothic"/>
                <w:b/>
                <w:sz w:val="20"/>
                <w:szCs w:val="20"/>
              </w:rPr>
              <w:t>General Outcomes:</w:t>
            </w:r>
            <w:r>
              <w:rPr>
                <w:rFonts w:ascii="Century Gothic" w:eastAsia="Times New Roman" w:hAnsi="Century Gothic"/>
                <w:b/>
                <w:sz w:val="20"/>
                <w:szCs w:val="20"/>
              </w:rPr>
              <w:t xml:space="preserve"> foods</w:t>
            </w:r>
          </w:p>
          <w:p w14:paraId="632B5207" w14:textId="77777777" w:rsidR="00B046E7" w:rsidRPr="00D25F7A" w:rsidRDefault="00B046E7" w:rsidP="00A61BA8">
            <w:pPr>
              <w:widowControl w:val="0"/>
              <w:pBdr>
                <w:top w:val="nil"/>
                <w:left w:val="nil"/>
                <w:bottom w:val="nil"/>
                <w:right w:val="nil"/>
                <w:between w:val="nil"/>
              </w:pBdr>
              <w:rPr>
                <w:rFonts w:ascii="Century Gothic" w:eastAsia="Times New Roman" w:hAnsi="Century Gothic"/>
                <w:b/>
                <w:sz w:val="20"/>
                <w:szCs w:val="20"/>
              </w:rPr>
            </w:pPr>
          </w:p>
          <w:p w14:paraId="0FF6D134" w14:textId="77777777" w:rsidR="00B046E7" w:rsidRPr="00C258F4" w:rsidRDefault="00B046E7" w:rsidP="00A61BA8">
            <w:pPr>
              <w:ind w:right="294" w:firstLine="99"/>
              <w:rPr>
                <w:rFonts w:asciiTheme="majorHAnsi" w:hAnsiTheme="majorHAnsi"/>
                <w:b/>
                <w:bCs/>
                <w:color w:val="000000" w:themeColor="text1"/>
                <w:sz w:val="20"/>
                <w:szCs w:val="20"/>
              </w:rPr>
            </w:pPr>
            <w:r w:rsidRPr="00C258F4">
              <w:rPr>
                <w:rFonts w:asciiTheme="majorHAnsi" w:hAnsiTheme="majorHAnsi"/>
                <w:b/>
                <w:bCs/>
                <w:color w:val="000000" w:themeColor="text1"/>
                <w:sz w:val="20"/>
                <w:szCs w:val="20"/>
              </w:rPr>
              <w:t>1. describe and dem</w:t>
            </w:r>
            <w:r>
              <w:rPr>
                <w:rFonts w:asciiTheme="majorHAnsi" w:hAnsiTheme="majorHAnsi"/>
                <w:b/>
                <w:bCs/>
                <w:color w:val="000000" w:themeColor="text1"/>
                <w:sz w:val="20"/>
                <w:szCs w:val="20"/>
              </w:rPr>
              <w:t xml:space="preserve">onstrate factors relating to </w:t>
            </w:r>
            <w:r w:rsidRPr="00C258F4">
              <w:rPr>
                <w:rFonts w:asciiTheme="majorHAnsi" w:hAnsiTheme="majorHAnsi"/>
                <w:b/>
                <w:bCs/>
                <w:color w:val="000000" w:themeColor="text1"/>
                <w:sz w:val="20"/>
                <w:szCs w:val="20"/>
              </w:rPr>
              <w:t>safety and sanitation.</w:t>
            </w:r>
          </w:p>
          <w:p w14:paraId="0AC478A2" w14:textId="77777777" w:rsidR="00B046E7" w:rsidRPr="00C258F4" w:rsidRDefault="00B046E7" w:rsidP="00A61BA8">
            <w:pPr>
              <w:rPr>
                <w:rFonts w:asciiTheme="majorHAnsi" w:hAnsiTheme="majorHAnsi"/>
                <w:bCs/>
                <w:sz w:val="20"/>
                <w:szCs w:val="20"/>
              </w:rPr>
            </w:pPr>
            <w:r w:rsidRPr="00C258F4">
              <w:rPr>
                <w:rFonts w:asciiTheme="majorHAnsi" w:hAnsiTheme="majorHAnsi"/>
                <w:bCs/>
                <w:sz w:val="20"/>
                <w:szCs w:val="20"/>
              </w:rPr>
              <w:t>1.1 identify the need for personal hygiene</w:t>
            </w:r>
            <w:r w:rsidRPr="00C258F4">
              <w:rPr>
                <w:rFonts w:asciiTheme="majorHAnsi" w:hAnsiTheme="majorHAnsi"/>
                <w:bCs/>
                <w:sz w:val="20"/>
                <w:szCs w:val="20"/>
              </w:rPr>
              <w:br/>
              <w:t>1.2 demonstrate appropriate hand-washing techniques</w:t>
            </w:r>
            <w:r w:rsidRPr="00C258F4">
              <w:rPr>
                <w:rFonts w:asciiTheme="majorHAnsi" w:hAnsiTheme="majorHAnsi"/>
                <w:bCs/>
                <w:sz w:val="20"/>
                <w:szCs w:val="20"/>
              </w:rPr>
              <w:br/>
              <w:t>1.3 demonstrate proper sanitization of equipment and workspace</w:t>
            </w:r>
            <w:r w:rsidRPr="00C258F4">
              <w:rPr>
                <w:rFonts w:asciiTheme="majorHAnsi" w:hAnsiTheme="majorHAnsi"/>
                <w:bCs/>
                <w:sz w:val="20"/>
                <w:szCs w:val="20"/>
              </w:rPr>
              <w:br/>
              <w:t xml:space="preserve">1.4 demonstrate ability to leave food preparation area in an appropriate fashion 1.5 practice appropriate workspace safety focusing on: </w:t>
            </w:r>
          </w:p>
          <w:p w14:paraId="2E548FEE" w14:textId="77777777" w:rsidR="00B046E7" w:rsidRPr="00C258F4" w:rsidRDefault="00B046E7" w:rsidP="00A61BA8">
            <w:pPr>
              <w:rPr>
                <w:rFonts w:asciiTheme="majorHAnsi" w:hAnsiTheme="majorHAnsi"/>
                <w:bCs/>
                <w:sz w:val="20"/>
                <w:szCs w:val="20"/>
              </w:rPr>
            </w:pPr>
            <w:r w:rsidRPr="00C258F4">
              <w:rPr>
                <w:rFonts w:asciiTheme="majorHAnsi" w:hAnsiTheme="majorHAnsi"/>
                <w:bCs/>
                <w:sz w:val="20"/>
                <w:szCs w:val="20"/>
              </w:rPr>
              <w:t>1.5.1 prevention of accidents; e.g., back safety, slip and trip hazards, burns, cuts 1.5.2 injury treatment</w:t>
            </w:r>
            <w:r w:rsidRPr="00C258F4">
              <w:rPr>
                <w:rFonts w:asciiTheme="majorHAnsi" w:hAnsiTheme="majorHAnsi"/>
                <w:bCs/>
                <w:sz w:val="20"/>
                <w:szCs w:val="20"/>
              </w:rPr>
              <w:br/>
              <w:t xml:space="preserve">1.5.3 blood-borne pathogens; e.g., minor cuts, blood spills </w:t>
            </w:r>
          </w:p>
          <w:p w14:paraId="7D227653" w14:textId="77777777" w:rsidR="00B046E7" w:rsidRPr="00C258F4" w:rsidRDefault="00B046E7" w:rsidP="00A61BA8">
            <w:pPr>
              <w:rPr>
                <w:rFonts w:asciiTheme="majorHAnsi" w:hAnsiTheme="majorHAnsi"/>
                <w:bCs/>
                <w:sz w:val="20"/>
                <w:szCs w:val="20"/>
              </w:rPr>
            </w:pPr>
            <w:r w:rsidRPr="00C258F4">
              <w:rPr>
                <w:rFonts w:asciiTheme="majorHAnsi" w:hAnsiTheme="majorHAnsi"/>
                <w:bCs/>
                <w:sz w:val="20"/>
                <w:szCs w:val="20"/>
              </w:rPr>
              <w:t xml:space="preserve">1.6 select and safely use available tools and equipment when: 1.6.1 measuring </w:t>
            </w:r>
          </w:p>
          <w:p w14:paraId="2E223854" w14:textId="77777777" w:rsidR="00B046E7" w:rsidRPr="00C258F4" w:rsidRDefault="00B046E7" w:rsidP="00A61BA8">
            <w:pPr>
              <w:rPr>
                <w:rFonts w:asciiTheme="majorHAnsi" w:hAnsiTheme="majorHAnsi"/>
                <w:bCs/>
                <w:sz w:val="20"/>
                <w:szCs w:val="20"/>
              </w:rPr>
            </w:pPr>
            <w:r w:rsidRPr="00C258F4">
              <w:rPr>
                <w:rFonts w:asciiTheme="majorHAnsi" w:hAnsiTheme="majorHAnsi"/>
                <w:bCs/>
                <w:sz w:val="20"/>
                <w:szCs w:val="20"/>
              </w:rPr>
              <w:t xml:space="preserve">1.6.2 preparing 1.6.3 mixing 1.6.4 cooking 1.6.5 serving </w:t>
            </w:r>
          </w:p>
          <w:p w14:paraId="71D7B0D3" w14:textId="77777777" w:rsidR="00B046E7" w:rsidRDefault="00B046E7" w:rsidP="00A61BA8">
            <w:pPr>
              <w:widowControl w:val="0"/>
              <w:pBdr>
                <w:top w:val="nil"/>
                <w:left w:val="nil"/>
                <w:bottom w:val="nil"/>
                <w:right w:val="nil"/>
                <w:between w:val="nil"/>
              </w:pBdr>
              <w:rPr>
                <w:rFonts w:ascii="Century Gothic" w:eastAsia="Times New Roman" w:hAnsi="Century Gothic"/>
                <w:b/>
                <w:sz w:val="20"/>
                <w:szCs w:val="20"/>
              </w:rPr>
            </w:pPr>
          </w:p>
          <w:p w14:paraId="7AA78556" w14:textId="77777777" w:rsidR="00B046E7" w:rsidRDefault="00B046E7" w:rsidP="00A61BA8">
            <w:pPr>
              <w:widowControl w:val="0"/>
              <w:pBdr>
                <w:top w:val="nil"/>
                <w:left w:val="nil"/>
                <w:bottom w:val="nil"/>
                <w:right w:val="nil"/>
                <w:between w:val="nil"/>
              </w:pBdr>
              <w:rPr>
                <w:rFonts w:ascii="Century Gothic" w:eastAsia="Times New Roman" w:hAnsi="Century Gothic"/>
                <w:b/>
                <w:sz w:val="20"/>
                <w:szCs w:val="20"/>
              </w:rPr>
            </w:pPr>
            <w:r w:rsidRPr="00C258F4">
              <w:rPr>
                <w:rFonts w:ascii="Century Gothic" w:eastAsia="Times New Roman" w:hAnsi="Century Gothic"/>
                <w:b/>
                <w:sz w:val="20"/>
                <w:szCs w:val="20"/>
              </w:rPr>
              <w:t>General Outcomes:</w:t>
            </w:r>
            <w:r>
              <w:rPr>
                <w:rFonts w:ascii="Century Gothic" w:eastAsia="Times New Roman" w:hAnsi="Century Gothic"/>
                <w:b/>
                <w:sz w:val="20"/>
                <w:szCs w:val="20"/>
              </w:rPr>
              <w:t xml:space="preserve"> science</w:t>
            </w:r>
          </w:p>
          <w:p w14:paraId="07B329A9" w14:textId="77777777" w:rsidR="00B046E7" w:rsidRDefault="00B046E7" w:rsidP="00A61BA8">
            <w:pPr>
              <w:widowControl w:val="0"/>
              <w:pBdr>
                <w:top w:val="nil"/>
                <w:left w:val="nil"/>
                <w:bottom w:val="nil"/>
                <w:right w:val="nil"/>
                <w:between w:val="nil"/>
              </w:pBdr>
              <w:rPr>
                <w:rFonts w:ascii="Century Gothic" w:eastAsia="Times New Roman" w:hAnsi="Century Gothic"/>
                <w:b/>
                <w:sz w:val="20"/>
                <w:szCs w:val="20"/>
              </w:rPr>
            </w:pPr>
          </w:p>
          <w:p w14:paraId="7F51DDC8" w14:textId="77777777" w:rsidR="00B046E7" w:rsidRPr="00400EC2" w:rsidRDefault="00B046E7" w:rsidP="00A61BA8">
            <w:pPr>
              <w:widowControl w:val="0"/>
              <w:pBdr>
                <w:top w:val="nil"/>
                <w:left w:val="nil"/>
                <w:bottom w:val="nil"/>
                <w:right w:val="nil"/>
                <w:between w:val="nil"/>
              </w:pBdr>
              <w:rPr>
                <w:rFonts w:ascii="Century Gothic" w:eastAsia="Times New Roman" w:hAnsi="Century Gothic"/>
                <w:b/>
                <w:sz w:val="20"/>
                <w:szCs w:val="20"/>
              </w:rPr>
            </w:pPr>
            <w:r>
              <w:rPr>
                <w:rFonts w:ascii="Century Gothic" w:eastAsia="Times New Roman" w:hAnsi="Century Gothic"/>
                <w:b/>
                <w:sz w:val="20"/>
                <w:szCs w:val="20"/>
              </w:rPr>
              <w:t>Unit c</w:t>
            </w:r>
          </w:p>
          <w:p w14:paraId="02B63400" w14:textId="77777777" w:rsidR="00B046E7" w:rsidRPr="00C258F4" w:rsidRDefault="00B046E7" w:rsidP="00A61BA8">
            <w:pPr>
              <w:rPr>
                <w:rFonts w:asciiTheme="majorHAnsi" w:eastAsia="Times New Roman" w:hAnsiTheme="majorHAnsi" w:cs="Times New Roman"/>
                <w:b/>
                <w:sz w:val="20"/>
                <w:szCs w:val="20"/>
              </w:rPr>
            </w:pPr>
            <w:r w:rsidRPr="00C258F4">
              <w:rPr>
                <w:rFonts w:asciiTheme="majorHAnsi" w:eastAsia="Times New Roman" w:hAnsiTheme="majorHAnsi" w:cs="Times New Roman"/>
                <w:b/>
                <w:sz w:val="20"/>
                <w:szCs w:val="20"/>
              </w:rPr>
              <w:t>2. Analyze the relationship between human health and environmental pathogens</w:t>
            </w:r>
          </w:p>
          <w:p w14:paraId="22F59EAC" w14:textId="77777777" w:rsidR="00B046E7" w:rsidRPr="00C258F4" w:rsidRDefault="00B046E7" w:rsidP="00A61BA8">
            <w:pPr>
              <w:ind w:left="310" w:hanging="310"/>
              <w:rPr>
                <w:rFonts w:asciiTheme="majorHAnsi" w:eastAsia="Times New Roman" w:hAnsiTheme="majorHAnsi" w:cs="Times New Roman"/>
                <w:sz w:val="20"/>
                <w:szCs w:val="20"/>
              </w:rPr>
            </w:pPr>
            <w:r w:rsidRPr="00C258F4">
              <w:rPr>
                <w:rFonts w:asciiTheme="majorHAnsi" w:eastAsia="Times New Roman" w:hAnsiTheme="majorHAnsi" w:cs="Times New Roman"/>
                <w:sz w:val="20"/>
                <w:szCs w:val="20"/>
              </w:rPr>
              <w:t>- distinguish between communicable and non</w:t>
            </w:r>
            <w:r>
              <w:rPr>
                <w:rFonts w:asciiTheme="majorHAnsi" w:eastAsia="Times New Roman" w:hAnsiTheme="majorHAnsi" w:cs="Times New Roman"/>
                <w:sz w:val="20"/>
                <w:szCs w:val="20"/>
              </w:rPr>
              <w:t>-</w:t>
            </w:r>
            <w:r w:rsidRPr="00C258F4">
              <w:rPr>
                <w:rFonts w:asciiTheme="majorHAnsi" w:eastAsia="Times New Roman" w:hAnsiTheme="majorHAnsi" w:cs="Times New Roman"/>
                <w:sz w:val="20"/>
                <w:szCs w:val="20"/>
              </w:rPr>
              <w:t>communicable diseases</w:t>
            </w:r>
          </w:p>
          <w:p w14:paraId="43D4E894" w14:textId="77777777" w:rsidR="00B046E7" w:rsidRPr="00C258F4" w:rsidRDefault="00B046E7" w:rsidP="00A61BA8">
            <w:pPr>
              <w:ind w:left="310" w:hanging="310"/>
              <w:rPr>
                <w:rFonts w:asciiTheme="majorHAnsi" w:eastAsia="Times New Roman" w:hAnsiTheme="majorHAnsi" w:cs="Times New Roman"/>
                <w:sz w:val="20"/>
                <w:szCs w:val="20"/>
              </w:rPr>
            </w:pPr>
            <w:r w:rsidRPr="00C258F4">
              <w:rPr>
                <w:rFonts w:asciiTheme="majorHAnsi" w:eastAsia="Times New Roman" w:hAnsiTheme="majorHAnsi" w:cs="Times New Roman"/>
                <w:sz w:val="20"/>
                <w:szCs w:val="20"/>
              </w:rPr>
              <w:t>- investigate and describe the conditions necessary for the growth of a specific pathogen (e.g., viruses, fungi, bacteria)</w:t>
            </w:r>
          </w:p>
          <w:p w14:paraId="59EB5A2B" w14:textId="77777777" w:rsidR="00B046E7" w:rsidRPr="00C258F4" w:rsidRDefault="00B046E7" w:rsidP="00A61BA8">
            <w:pPr>
              <w:ind w:left="310" w:hanging="310"/>
              <w:rPr>
                <w:rFonts w:asciiTheme="majorHAnsi" w:eastAsia="Times New Roman" w:hAnsiTheme="majorHAnsi" w:cs="Times New Roman"/>
                <w:sz w:val="20"/>
                <w:szCs w:val="20"/>
              </w:rPr>
            </w:pPr>
            <w:r w:rsidRPr="00C258F4">
              <w:rPr>
                <w:rFonts w:asciiTheme="majorHAnsi" w:eastAsia="Times New Roman" w:hAnsiTheme="majorHAnsi" w:cs="Times New Roman"/>
                <w:sz w:val="20"/>
                <w:szCs w:val="20"/>
              </w:rPr>
              <w:t>- describe how different communicable diseases are transmitted and how they affect human health (e.g., cold, influenza) Unit C: Disease Defense and Human Health Science 24 /43 ©Alberta Education, Alberta, Canada</w:t>
            </w:r>
          </w:p>
          <w:p w14:paraId="34EF0CBF" w14:textId="77777777" w:rsidR="00B046E7" w:rsidRPr="00C258F4" w:rsidRDefault="00B046E7" w:rsidP="00A61BA8">
            <w:pPr>
              <w:ind w:left="310" w:hanging="310"/>
              <w:rPr>
                <w:rFonts w:asciiTheme="majorHAnsi" w:eastAsia="Times New Roman" w:hAnsiTheme="majorHAnsi" w:cs="Times New Roman"/>
                <w:sz w:val="20"/>
                <w:szCs w:val="20"/>
              </w:rPr>
            </w:pPr>
            <w:r w:rsidRPr="00C258F4">
              <w:rPr>
                <w:rFonts w:asciiTheme="majorHAnsi" w:eastAsia="Times New Roman" w:hAnsiTheme="majorHAnsi" w:cs="Times New Roman"/>
                <w:sz w:val="20"/>
                <w:szCs w:val="20"/>
              </w:rPr>
              <w:t>- describe how no communicable diseases are transmitted and how they affect human health (e.g., food poisoning due to salmonella or E. coli; cholera; dysentery)</w:t>
            </w:r>
          </w:p>
          <w:p w14:paraId="51C8CF28" w14:textId="77777777" w:rsidR="00B046E7" w:rsidRDefault="00B046E7" w:rsidP="00A61BA8">
            <w:pPr>
              <w:ind w:left="310" w:hanging="310"/>
              <w:rPr>
                <w:rFonts w:asciiTheme="majorHAnsi" w:eastAsia="Times New Roman" w:hAnsiTheme="majorHAnsi" w:cs="Times New Roman"/>
                <w:sz w:val="20"/>
                <w:szCs w:val="20"/>
              </w:rPr>
            </w:pPr>
            <w:r w:rsidRPr="00C258F4">
              <w:rPr>
                <w:rFonts w:asciiTheme="majorHAnsi" w:eastAsia="Times New Roman" w:hAnsiTheme="majorHAnsi" w:cs="Times New Roman"/>
                <w:sz w:val="20"/>
                <w:szCs w:val="20"/>
              </w:rPr>
              <w:t>- investigate and describe how a specific food handling or preparation process is designed to prevent microbial contamination of the final product (e.g., freezing, pickling, salting, vacuum packaging)</w:t>
            </w:r>
          </w:p>
          <w:p w14:paraId="1FC00E38" w14:textId="77777777" w:rsidR="00B046E7" w:rsidRDefault="00B046E7" w:rsidP="00A61BA8">
            <w:pPr>
              <w:ind w:left="310" w:hanging="310"/>
              <w:rPr>
                <w:rFonts w:asciiTheme="majorHAnsi" w:eastAsia="Times New Roman" w:hAnsiTheme="majorHAnsi" w:cs="Times New Roman"/>
                <w:sz w:val="20"/>
                <w:szCs w:val="20"/>
              </w:rPr>
            </w:pPr>
          </w:p>
          <w:p w14:paraId="25EE4845" w14:textId="77777777" w:rsidR="00B046E7" w:rsidRDefault="00B046E7" w:rsidP="00A61BA8">
            <w:pPr>
              <w:widowControl w:val="0"/>
              <w:pBdr>
                <w:top w:val="nil"/>
                <w:left w:val="nil"/>
                <w:bottom w:val="nil"/>
                <w:right w:val="nil"/>
                <w:between w:val="nil"/>
              </w:pBdr>
              <w:rPr>
                <w:rFonts w:ascii="Century Gothic" w:eastAsia="Times New Roman" w:hAnsi="Century Gothic"/>
                <w:b/>
                <w:sz w:val="20"/>
                <w:szCs w:val="20"/>
              </w:rPr>
            </w:pPr>
            <w:r>
              <w:rPr>
                <w:rFonts w:ascii="Century Gothic" w:eastAsia="Times New Roman" w:hAnsi="Century Gothic"/>
                <w:b/>
                <w:sz w:val="20"/>
                <w:szCs w:val="20"/>
              </w:rPr>
              <w:t>Performing and recording</w:t>
            </w:r>
          </w:p>
          <w:p w14:paraId="4157554F" w14:textId="77777777" w:rsidR="00B046E7" w:rsidRPr="001A4CB6" w:rsidRDefault="00B046E7" w:rsidP="00A61BA8">
            <w:pPr>
              <w:ind w:left="310" w:hanging="310"/>
              <w:rPr>
                <w:rFonts w:asciiTheme="majorHAnsi" w:eastAsia="Times New Roman" w:hAnsiTheme="majorHAnsi" w:cs="Times New Roman"/>
                <w:sz w:val="20"/>
                <w:szCs w:val="20"/>
              </w:rPr>
            </w:pPr>
            <w:r>
              <w:rPr>
                <w:rFonts w:asciiTheme="majorHAnsi" w:eastAsia="Times New Roman" w:hAnsiTheme="majorHAnsi" w:cs="Times New Roman"/>
                <w:sz w:val="20"/>
                <w:szCs w:val="20"/>
              </w:rPr>
              <w:t>- C.PR.1,2,6 (unit c performing and recording specific outcome 1,2 and 6)</w:t>
            </w:r>
          </w:p>
        </w:tc>
      </w:tr>
      <w:tr w:rsidR="00B046E7" w:rsidRPr="00D65FB4" w14:paraId="63402E66" w14:textId="77777777" w:rsidTr="00A61BA8">
        <w:trPr>
          <w:trHeight w:val="230"/>
        </w:trPr>
        <w:tc>
          <w:tcPr>
            <w:tcW w:w="5000" w:type="pct"/>
            <w:tcBorders>
              <w:top w:val="single" w:sz="8" w:space="0" w:color="000000"/>
              <w:left w:val="single" w:sz="8" w:space="0" w:color="000000"/>
              <w:bottom w:val="single" w:sz="8" w:space="0" w:color="000000"/>
              <w:right w:val="single" w:sz="8" w:space="0" w:color="000000"/>
            </w:tcBorders>
            <w:shd w:val="clear" w:color="auto" w:fill="AEAAAA" w:themeFill="background2" w:themeFillShade="BF"/>
            <w:tcMar>
              <w:top w:w="100" w:type="dxa"/>
              <w:left w:w="100" w:type="dxa"/>
              <w:bottom w:w="100" w:type="dxa"/>
              <w:right w:w="100" w:type="dxa"/>
            </w:tcMar>
          </w:tcPr>
          <w:p w14:paraId="4FF0C847" w14:textId="77777777" w:rsidR="00B046E7" w:rsidRPr="00D65FB4" w:rsidRDefault="00B046E7" w:rsidP="00A61BA8">
            <w:pPr>
              <w:tabs>
                <w:tab w:val="center" w:pos="5193"/>
                <w:tab w:val="left" w:pos="6982"/>
              </w:tabs>
              <w:rPr>
                <w:rFonts w:ascii="Century Gothic" w:eastAsia="Times New Roman" w:hAnsi="Century Gothic"/>
                <w:b/>
                <w:sz w:val="20"/>
                <w:szCs w:val="20"/>
              </w:rPr>
            </w:pPr>
            <w:r>
              <w:rPr>
                <w:rFonts w:ascii="Century Gothic" w:eastAsia="Times New Roman" w:hAnsi="Century Gothic"/>
                <w:b/>
                <w:sz w:val="20"/>
                <w:szCs w:val="20"/>
              </w:rPr>
              <w:t>Materials and technology</w:t>
            </w:r>
            <w:r>
              <w:rPr>
                <w:rFonts w:ascii="Century Gothic" w:eastAsia="Times New Roman" w:hAnsi="Century Gothic"/>
                <w:b/>
                <w:sz w:val="20"/>
                <w:szCs w:val="20"/>
              </w:rPr>
              <w:tab/>
            </w:r>
            <w:r>
              <w:rPr>
                <w:rFonts w:ascii="Century Gothic" w:eastAsia="Times New Roman" w:hAnsi="Century Gothic"/>
                <w:b/>
                <w:sz w:val="20"/>
                <w:szCs w:val="20"/>
              </w:rPr>
              <w:tab/>
            </w:r>
          </w:p>
        </w:tc>
      </w:tr>
      <w:tr w:rsidR="00B046E7" w:rsidRPr="00D65FB4" w14:paraId="5E6CC1FE" w14:textId="77777777" w:rsidTr="00A61BA8">
        <w:trPr>
          <w:trHeight w:val="1218"/>
        </w:trPr>
        <w:tc>
          <w:tcPr>
            <w:tcW w:w="500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0DA65" w14:textId="77777777" w:rsidR="00B046E7" w:rsidRPr="00C869CA" w:rsidRDefault="00B046E7" w:rsidP="00B046E7">
            <w:pPr>
              <w:pStyle w:val="ListParagraph"/>
              <w:numPr>
                <w:ilvl w:val="0"/>
                <w:numId w:val="3"/>
              </w:numPr>
              <w:rPr>
                <w:rFonts w:asciiTheme="majorHAnsi" w:eastAsia="Times New Roman" w:hAnsiTheme="majorHAnsi"/>
                <w:sz w:val="20"/>
                <w:szCs w:val="20"/>
              </w:rPr>
            </w:pPr>
            <w:r w:rsidRPr="00C869CA">
              <w:rPr>
                <w:rFonts w:asciiTheme="majorHAnsi" w:eastAsia="Times New Roman" w:hAnsiTheme="majorHAnsi"/>
                <w:sz w:val="20"/>
                <w:szCs w:val="20"/>
              </w:rPr>
              <w:t>Pre-lab worksheet</w:t>
            </w:r>
          </w:p>
          <w:p w14:paraId="43071847" w14:textId="77777777" w:rsidR="00B046E7" w:rsidRPr="00C869CA" w:rsidRDefault="00B046E7" w:rsidP="00B046E7">
            <w:pPr>
              <w:pStyle w:val="ListParagraph"/>
              <w:numPr>
                <w:ilvl w:val="0"/>
                <w:numId w:val="3"/>
              </w:numPr>
              <w:rPr>
                <w:rFonts w:asciiTheme="majorHAnsi" w:eastAsia="Times New Roman" w:hAnsiTheme="majorHAnsi"/>
                <w:sz w:val="20"/>
                <w:szCs w:val="20"/>
              </w:rPr>
            </w:pPr>
            <w:r w:rsidRPr="00C869CA">
              <w:rPr>
                <w:rFonts w:asciiTheme="majorHAnsi" w:eastAsia="Times New Roman" w:hAnsiTheme="majorHAnsi"/>
                <w:sz w:val="20"/>
                <w:szCs w:val="20"/>
              </w:rPr>
              <w:t>Measuring cups</w:t>
            </w:r>
          </w:p>
          <w:p w14:paraId="023B2F7E" w14:textId="77777777" w:rsidR="00B046E7" w:rsidRPr="00C869CA" w:rsidRDefault="00B046E7" w:rsidP="00B046E7">
            <w:pPr>
              <w:pStyle w:val="ListParagraph"/>
              <w:numPr>
                <w:ilvl w:val="0"/>
                <w:numId w:val="3"/>
              </w:numPr>
              <w:rPr>
                <w:rFonts w:asciiTheme="majorHAnsi" w:eastAsia="Times New Roman" w:hAnsiTheme="majorHAnsi"/>
                <w:sz w:val="20"/>
                <w:szCs w:val="20"/>
              </w:rPr>
            </w:pPr>
            <w:r w:rsidRPr="00C869CA">
              <w:rPr>
                <w:rFonts w:asciiTheme="majorHAnsi" w:eastAsia="Times New Roman" w:hAnsiTheme="majorHAnsi"/>
                <w:sz w:val="20"/>
                <w:szCs w:val="20"/>
              </w:rPr>
              <w:t>Ingredients for pizza dough</w:t>
            </w:r>
          </w:p>
          <w:p w14:paraId="3399A421" w14:textId="77777777" w:rsidR="00B046E7" w:rsidRDefault="00B046E7" w:rsidP="00B046E7">
            <w:pPr>
              <w:pStyle w:val="ListParagraph"/>
              <w:numPr>
                <w:ilvl w:val="0"/>
                <w:numId w:val="3"/>
              </w:numPr>
              <w:rPr>
                <w:rFonts w:asciiTheme="majorHAnsi" w:eastAsia="Times New Roman" w:hAnsiTheme="majorHAnsi"/>
                <w:sz w:val="20"/>
                <w:szCs w:val="20"/>
              </w:rPr>
            </w:pPr>
            <w:r w:rsidRPr="00C869CA">
              <w:rPr>
                <w:rFonts w:asciiTheme="majorHAnsi" w:eastAsia="Times New Roman" w:hAnsiTheme="majorHAnsi"/>
                <w:sz w:val="20"/>
                <w:szCs w:val="20"/>
              </w:rPr>
              <w:t>Oven</w:t>
            </w:r>
          </w:p>
          <w:p w14:paraId="283A580A" w14:textId="77777777" w:rsidR="00B046E7" w:rsidRDefault="00B046E7" w:rsidP="00B046E7">
            <w:pPr>
              <w:pStyle w:val="ListParagraph"/>
              <w:numPr>
                <w:ilvl w:val="0"/>
                <w:numId w:val="3"/>
              </w:numPr>
              <w:rPr>
                <w:rFonts w:asciiTheme="majorHAnsi" w:eastAsia="Times New Roman" w:hAnsiTheme="majorHAnsi"/>
                <w:sz w:val="20"/>
                <w:szCs w:val="20"/>
              </w:rPr>
            </w:pPr>
            <w:r>
              <w:rPr>
                <w:rFonts w:asciiTheme="majorHAnsi" w:eastAsia="Times New Roman" w:hAnsiTheme="majorHAnsi"/>
                <w:sz w:val="20"/>
                <w:szCs w:val="20"/>
              </w:rPr>
              <w:t>Projector</w:t>
            </w:r>
          </w:p>
          <w:p w14:paraId="61503E23" w14:textId="77777777" w:rsidR="00B046E7" w:rsidRPr="00C869CA" w:rsidRDefault="00B046E7" w:rsidP="00A61BA8">
            <w:pPr>
              <w:pStyle w:val="ListParagraph"/>
              <w:rPr>
                <w:rFonts w:asciiTheme="majorHAnsi" w:eastAsia="Times New Roman" w:hAnsiTheme="majorHAnsi"/>
                <w:sz w:val="20"/>
                <w:szCs w:val="20"/>
              </w:rPr>
            </w:pPr>
          </w:p>
        </w:tc>
      </w:tr>
      <w:tr w:rsidR="00B046E7" w:rsidRPr="00D65FB4" w14:paraId="7C3786A5" w14:textId="77777777" w:rsidTr="00A61BA8">
        <w:trPr>
          <w:trHeight w:val="323"/>
        </w:trPr>
        <w:tc>
          <w:tcPr>
            <w:tcW w:w="5000" w:type="pct"/>
            <w:tcBorders>
              <w:top w:val="nil"/>
              <w:left w:val="single" w:sz="8" w:space="0" w:color="000000"/>
              <w:bottom w:val="single" w:sz="8" w:space="0" w:color="000000"/>
              <w:right w:val="single" w:sz="8" w:space="0" w:color="000000"/>
            </w:tcBorders>
            <w:shd w:val="clear" w:color="auto" w:fill="AEAAAA" w:themeFill="background2" w:themeFillShade="BF"/>
            <w:tcMar>
              <w:top w:w="100" w:type="dxa"/>
              <w:left w:w="100" w:type="dxa"/>
              <w:bottom w:w="100" w:type="dxa"/>
              <w:right w:w="100" w:type="dxa"/>
            </w:tcMar>
          </w:tcPr>
          <w:p w14:paraId="0D5B2217" w14:textId="77777777" w:rsidR="00B046E7" w:rsidRPr="00E60FE3" w:rsidRDefault="00B046E7" w:rsidP="00A61BA8">
            <w:pPr>
              <w:ind w:left="310" w:hanging="310"/>
              <w:rPr>
                <w:rFonts w:ascii="Century Gothic" w:eastAsia="Times New Roman" w:hAnsi="Century Gothic" w:cs="Times New Roman"/>
                <w:b/>
                <w:sz w:val="20"/>
                <w:szCs w:val="20"/>
              </w:rPr>
            </w:pPr>
            <w:r w:rsidRPr="00E60FE3">
              <w:rPr>
                <w:rFonts w:ascii="Century Gothic" w:eastAsia="Times New Roman" w:hAnsi="Century Gothic" w:cs="Times New Roman"/>
                <w:b/>
                <w:sz w:val="20"/>
                <w:szCs w:val="20"/>
              </w:rPr>
              <w:t>Sequence</w:t>
            </w:r>
          </w:p>
        </w:tc>
      </w:tr>
      <w:tr w:rsidR="00B046E7" w:rsidRPr="00D65FB4" w14:paraId="40C74937" w14:textId="77777777" w:rsidTr="00A61BA8">
        <w:trPr>
          <w:trHeight w:val="1402"/>
        </w:trPr>
        <w:tc>
          <w:tcPr>
            <w:tcW w:w="5000" w:type="pct"/>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79357447" w14:textId="77777777" w:rsidR="00B046E7" w:rsidRDefault="00B046E7" w:rsidP="00A61BA8">
            <w:pPr>
              <w:ind w:left="310" w:hanging="310"/>
              <w:rPr>
                <w:rFonts w:asciiTheme="majorHAnsi" w:eastAsia="Times New Roman" w:hAnsiTheme="majorHAnsi" w:cs="Times New Roman"/>
                <w:b/>
                <w:sz w:val="20"/>
                <w:szCs w:val="20"/>
              </w:rPr>
            </w:pPr>
            <w:r>
              <w:rPr>
                <w:rFonts w:asciiTheme="majorHAnsi" w:eastAsia="Times New Roman" w:hAnsiTheme="majorHAnsi" w:cs="Times New Roman"/>
                <w:b/>
                <w:sz w:val="20"/>
                <w:szCs w:val="20"/>
              </w:rPr>
              <w:lastRenderedPageBreak/>
              <w:t xml:space="preserve">Prior knowledge </w:t>
            </w:r>
          </w:p>
          <w:p w14:paraId="12BAD03E" w14:textId="77777777" w:rsidR="00B046E7" w:rsidRDefault="00B046E7" w:rsidP="00A61BA8">
            <w:pPr>
              <w:ind w:left="310" w:hanging="310"/>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Students would have previous knowledge on pathogens and microorganisms. They previously did a lab where they swabbed </w:t>
            </w:r>
          </w:p>
          <w:p w14:paraId="23D38529" w14:textId="77777777" w:rsidR="00B046E7" w:rsidRDefault="00B046E7" w:rsidP="00A61BA8">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the red (beef) cutting boards in the kitchen counter tops and… They’re results concluded that the cutting boards had the highest number of unsanitary microorganisms that could spread E. coli. In the following classes, students will be learning about how these pathogens can be spread and the dangers related to them. We will also be covering other health and safety practices in regards to food and handwashing. Lastly, students will do an experiment by changing variables in pizza dough to analyze the chemical changes in the recipe. </w:t>
            </w:r>
          </w:p>
          <w:p w14:paraId="04A836F0" w14:textId="77777777" w:rsidR="00B046E7" w:rsidRDefault="00B046E7" w:rsidP="00A61BA8">
            <w:pPr>
              <w:ind w:left="310" w:hanging="310"/>
              <w:rPr>
                <w:rFonts w:asciiTheme="majorHAnsi" w:eastAsia="Times New Roman" w:hAnsiTheme="majorHAnsi" w:cs="Times New Roman"/>
                <w:sz w:val="20"/>
                <w:szCs w:val="20"/>
              </w:rPr>
            </w:pPr>
          </w:p>
          <w:p w14:paraId="44503BC7" w14:textId="77777777" w:rsidR="00B046E7" w:rsidRDefault="00B046E7" w:rsidP="00A61BA8">
            <w:pPr>
              <w:rPr>
                <w:rFonts w:asciiTheme="majorHAnsi" w:eastAsia="Times New Roman" w:hAnsiTheme="majorHAnsi" w:cs="Times New Roman"/>
                <w:sz w:val="20"/>
                <w:szCs w:val="20"/>
              </w:rPr>
            </w:pPr>
            <w:r>
              <w:rPr>
                <w:rFonts w:asciiTheme="majorHAnsi" w:eastAsia="Times New Roman" w:hAnsiTheme="majorHAnsi" w:cs="Times New Roman"/>
                <w:b/>
                <w:sz w:val="20"/>
                <w:szCs w:val="20"/>
              </w:rPr>
              <w:t xml:space="preserve">1st class – Pre-lab and recipe review  </w:t>
            </w:r>
          </w:p>
          <w:p w14:paraId="551209AC" w14:textId="77777777" w:rsidR="00B046E7" w:rsidRDefault="00B046E7" w:rsidP="00B046E7">
            <w:pPr>
              <w:pStyle w:val="ListParagraph"/>
              <w:numPr>
                <w:ilvl w:val="0"/>
                <w:numId w:val="1"/>
              </w:numPr>
              <w:rPr>
                <w:rFonts w:asciiTheme="majorHAnsi" w:eastAsia="Times New Roman" w:hAnsiTheme="majorHAnsi"/>
                <w:sz w:val="20"/>
                <w:szCs w:val="20"/>
              </w:rPr>
            </w:pPr>
            <w:r>
              <w:rPr>
                <w:rFonts w:asciiTheme="majorHAnsi" w:eastAsia="Times New Roman" w:hAnsiTheme="majorHAnsi"/>
                <w:sz w:val="20"/>
                <w:szCs w:val="20"/>
              </w:rPr>
              <w:t>Students will make their PRELAB.</w:t>
            </w:r>
          </w:p>
          <w:p w14:paraId="3009F728" w14:textId="77777777" w:rsidR="00B046E7" w:rsidRDefault="00B046E7" w:rsidP="00B046E7">
            <w:pPr>
              <w:pStyle w:val="ListParagraph"/>
              <w:numPr>
                <w:ilvl w:val="0"/>
                <w:numId w:val="1"/>
              </w:numPr>
              <w:rPr>
                <w:rFonts w:asciiTheme="majorHAnsi" w:eastAsia="Times New Roman" w:hAnsiTheme="majorHAnsi"/>
                <w:sz w:val="20"/>
                <w:szCs w:val="20"/>
              </w:rPr>
            </w:pPr>
            <w:r>
              <w:rPr>
                <w:rFonts w:asciiTheme="majorHAnsi" w:eastAsia="Times New Roman" w:hAnsiTheme="majorHAnsi"/>
                <w:sz w:val="20"/>
                <w:szCs w:val="20"/>
              </w:rPr>
              <w:t>Students will receive the Pizza dough recipe.</w:t>
            </w:r>
          </w:p>
          <w:p w14:paraId="095B940C" w14:textId="77777777" w:rsidR="00B046E7" w:rsidRDefault="00B046E7" w:rsidP="00B046E7">
            <w:pPr>
              <w:pStyle w:val="ListParagraph"/>
              <w:numPr>
                <w:ilvl w:val="0"/>
                <w:numId w:val="1"/>
              </w:numPr>
              <w:rPr>
                <w:rFonts w:asciiTheme="majorHAnsi" w:eastAsia="Times New Roman" w:hAnsiTheme="majorHAnsi"/>
                <w:sz w:val="20"/>
                <w:szCs w:val="20"/>
              </w:rPr>
            </w:pPr>
            <w:r>
              <w:rPr>
                <w:rFonts w:asciiTheme="majorHAnsi" w:eastAsia="Times New Roman" w:hAnsiTheme="majorHAnsi"/>
                <w:sz w:val="20"/>
                <w:szCs w:val="20"/>
              </w:rPr>
              <w:t xml:space="preserve">Students will need to choose one ingredient to adjust in the recipe given. </w:t>
            </w:r>
          </w:p>
          <w:p w14:paraId="194B5406" w14:textId="77777777" w:rsidR="00B046E7" w:rsidRDefault="00B046E7" w:rsidP="00A61BA8">
            <w:pPr>
              <w:rPr>
                <w:rFonts w:asciiTheme="majorHAnsi" w:eastAsia="Times New Roman" w:hAnsiTheme="majorHAnsi"/>
                <w:sz w:val="20"/>
                <w:szCs w:val="20"/>
              </w:rPr>
            </w:pPr>
          </w:p>
          <w:p w14:paraId="79E31E7A" w14:textId="77777777" w:rsidR="00B046E7" w:rsidRPr="00BB02DE" w:rsidRDefault="00B046E7" w:rsidP="00A61BA8">
            <w:pPr>
              <w:rPr>
                <w:rFonts w:asciiTheme="majorHAnsi" w:eastAsia="Times New Roman" w:hAnsiTheme="majorHAnsi"/>
                <w:b/>
                <w:sz w:val="20"/>
                <w:szCs w:val="20"/>
              </w:rPr>
            </w:pPr>
            <w:r>
              <w:rPr>
                <w:rFonts w:asciiTheme="majorHAnsi" w:eastAsia="Times New Roman" w:hAnsiTheme="majorHAnsi"/>
                <w:b/>
                <w:sz w:val="20"/>
                <w:szCs w:val="20"/>
              </w:rPr>
              <w:t>2nd class – Health/food safety and recipe measuring</w:t>
            </w:r>
          </w:p>
          <w:p w14:paraId="19152649" w14:textId="77777777" w:rsidR="00B046E7" w:rsidRDefault="00B046E7" w:rsidP="00B046E7">
            <w:pPr>
              <w:pStyle w:val="ListParagraph"/>
              <w:numPr>
                <w:ilvl w:val="0"/>
                <w:numId w:val="2"/>
              </w:numPr>
              <w:rPr>
                <w:rFonts w:asciiTheme="majorHAnsi" w:eastAsia="Times New Roman" w:hAnsiTheme="majorHAnsi"/>
                <w:sz w:val="20"/>
                <w:szCs w:val="20"/>
              </w:rPr>
            </w:pPr>
            <w:r>
              <w:rPr>
                <w:rFonts w:asciiTheme="majorHAnsi" w:eastAsia="Times New Roman" w:hAnsiTheme="majorHAnsi"/>
                <w:sz w:val="20"/>
                <w:szCs w:val="20"/>
              </w:rPr>
              <w:t>Students will use half a class to measure ingredients so that it is prepped for the next class in the kitchen.</w:t>
            </w:r>
          </w:p>
          <w:p w14:paraId="5B6A6AA7" w14:textId="77777777" w:rsidR="00B046E7" w:rsidRDefault="00B046E7" w:rsidP="00B046E7">
            <w:pPr>
              <w:pStyle w:val="ListParagraph"/>
              <w:numPr>
                <w:ilvl w:val="0"/>
                <w:numId w:val="2"/>
              </w:numPr>
              <w:rPr>
                <w:rFonts w:asciiTheme="majorHAnsi" w:eastAsia="Times New Roman" w:hAnsiTheme="majorHAnsi"/>
                <w:sz w:val="20"/>
                <w:szCs w:val="20"/>
              </w:rPr>
            </w:pPr>
            <w:r>
              <w:rPr>
                <w:rFonts w:asciiTheme="majorHAnsi" w:eastAsia="Times New Roman" w:hAnsiTheme="majorHAnsi"/>
                <w:sz w:val="20"/>
                <w:szCs w:val="20"/>
              </w:rPr>
              <w:t>Students will be divided into 5 groups of 6 students.</w:t>
            </w:r>
          </w:p>
          <w:p w14:paraId="1C8A61FC" w14:textId="77777777" w:rsidR="00B046E7" w:rsidRDefault="00B046E7" w:rsidP="00B046E7">
            <w:pPr>
              <w:pStyle w:val="ListParagraph"/>
              <w:numPr>
                <w:ilvl w:val="0"/>
                <w:numId w:val="2"/>
              </w:numPr>
              <w:rPr>
                <w:rFonts w:asciiTheme="majorHAnsi" w:eastAsia="Times New Roman" w:hAnsiTheme="majorHAnsi"/>
                <w:sz w:val="20"/>
                <w:szCs w:val="20"/>
              </w:rPr>
            </w:pPr>
            <w:r>
              <w:rPr>
                <w:rFonts w:asciiTheme="majorHAnsi" w:eastAsia="Times New Roman" w:hAnsiTheme="majorHAnsi"/>
                <w:sz w:val="20"/>
                <w:szCs w:val="20"/>
              </w:rPr>
              <w:t xml:space="preserve">Students will </w:t>
            </w:r>
            <w:r w:rsidRPr="001A4CB6">
              <w:rPr>
                <w:rFonts w:asciiTheme="majorHAnsi" w:eastAsia="Times New Roman" w:hAnsiTheme="majorHAnsi"/>
                <w:sz w:val="20"/>
                <w:szCs w:val="20"/>
              </w:rPr>
              <w:t>distinguish between communicable and non-communicable diseases</w:t>
            </w:r>
            <w:r>
              <w:rPr>
                <w:rFonts w:asciiTheme="majorHAnsi" w:eastAsia="Times New Roman" w:hAnsiTheme="majorHAnsi"/>
                <w:sz w:val="20"/>
                <w:szCs w:val="20"/>
              </w:rPr>
              <w:t>.</w:t>
            </w:r>
          </w:p>
          <w:p w14:paraId="03DDC7CF" w14:textId="77777777" w:rsidR="00B046E7" w:rsidRDefault="00B046E7" w:rsidP="00B046E7">
            <w:pPr>
              <w:pStyle w:val="ListParagraph"/>
              <w:numPr>
                <w:ilvl w:val="0"/>
                <w:numId w:val="2"/>
              </w:numPr>
              <w:rPr>
                <w:rFonts w:asciiTheme="majorHAnsi" w:eastAsia="Times New Roman" w:hAnsiTheme="majorHAnsi"/>
                <w:sz w:val="20"/>
                <w:szCs w:val="20"/>
              </w:rPr>
            </w:pPr>
            <w:r>
              <w:rPr>
                <w:rFonts w:asciiTheme="majorHAnsi" w:eastAsia="Times New Roman" w:hAnsiTheme="majorHAnsi"/>
                <w:sz w:val="20"/>
                <w:szCs w:val="20"/>
              </w:rPr>
              <w:t xml:space="preserve">Students will </w:t>
            </w:r>
            <w:r w:rsidRPr="001A4CB6">
              <w:rPr>
                <w:rFonts w:asciiTheme="majorHAnsi" w:eastAsia="Times New Roman" w:hAnsiTheme="majorHAnsi"/>
                <w:sz w:val="20"/>
                <w:szCs w:val="20"/>
              </w:rPr>
              <w:t>investigate and describe the conditions necessary for the growth of a specific pathogen (e.g., viruses, fungi, bacteria)</w:t>
            </w:r>
            <w:r>
              <w:rPr>
                <w:rFonts w:asciiTheme="majorHAnsi" w:eastAsia="Times New Roman" w:hAnsiTheme="majorHAnsi"/>
                <w:sz w:val="20"/>
                <w:szCs w:val="20"/>
              </w:rPr>
              <w:t xml:space="preserve"> They can relate this back to the swab test they did in the kitchen</w:t>
            </w:r>
          </w:p>
          <w:p w14:paraId="6E46F9B5" w14:textId="77777777" w:rsidR="00B046E7" w:rsidRPr="001A4CB6" w:rsidRDefault="00B046E7" w:rsidP="00B046E7">
            <w:pPr>
              <w:pStyle w:val="ListParagraph"/>
              <w:numPr>
                <w:ilvl w:val="0"/>
                <w:numId w:val="2"/>
              </w:numPr>
              <w:rPr>
                <w:rFonts w:asciiTheme="majorHAnsi" w:eastAsia="Times New Roman" w:hAnsiTheme="majorHAnsi"/>
                <w:sz w:val="20"/>
                <w:szCs w:val="20"/>
              </w:rPr>
            </w:pPr>
            <w:r>
              <w:rPr>
                <w:rFonts w:asciiTheme="majorHAnsi" w:eastAsia="Times New Roman" w:hAnsiTheme="majorHAnsi"/>
                <w:sz w:val="20"/>
                <w:szCs w:val="20"/>
              </w:rPr>
              <w:t xml:space="preserve">Students will </w:t>
            </w:r>
            <w:r w:rsidRPr="001A4CB6">
              <w:rPr>
                <w:rFonts w:asciiTheme="majorHAnsi" w:eastAsia="Times New Roman" w:hAnsiTheme="majorHAnsi"/>
                <w:sz w:val="20"/>
                <w:szCs w:val="20"/>
              </w:rPr>
              <w:t xml:space="preserve">describe how different communicable diseases are transmitted and how they affect human health </w:t>
            </w:r>
            <w:r>
              <w:rPr>
                <w:rFonts w:asciiTheme="majorHAnsi" w:eastAsia="Times New Roman" w:hAnsiTheme="majorHAnsi"/>
                <w:sz w:val="20"/>
                <w:szCs w:val="20"/>
              </w:rPr>
              <w:t xml:space="preserve">and </w:t>
            </w:r>
            <w:r w:rsidRPr="001A4CB6">
              <w:rPr>
                <w:rFonts w:asciiTheme="majorHAnsi" w:eastAsia="Times New Roman" w:hAnsiTheme="majorHAnsi"/>
                <w:sz w:val="20"/>
                <w:szCs w:val="20"/>
              </w:rPr>
              <w:t>how no communicable diseases are transmitted and how they affect human health (e.g., food poisoning due to salmonella or E. coli; cholera; dysentery)</w:t>
            </w:r>
          </w:p>
          <w:p w14:paraId="33E686B9" w14:textId="77777777" w:rsidR="00B046E7" w:rsidRPr="001A4CB6" w:rsidRDefault="00B046E7" w:rsidP="00B046E7">
            <w:pPr>
              <w:pStyle w:val="ListParagraph"/>
              <w:numPr>
                <w:ilvl w:val="0"/>
                <w:numId w:val="2"/>
              </w:numPr>
              <w:rPr>
                <w:rFonts w:asciiTheme="majorHAnsi" w:eastAsia="Times New Roman" w:hAnsiTheme="majorHAnsi"/>
                <w:sz w:val="20"/>
                <w:szCs w:val="20"/>
              </w:rPr>
            </w:pPr>
            <w:r>
              <w:rPr>
                <w:rFonts w:asciiTheme="majorHAnsi" w:eastAsia="Times New Roman" w:hAnsiTheme="majorHAnsi"/>
                <w:sz w:val="20"/>
                <w:szCs w:val="20"/>
              </w:rPr>
              <w:t>Students will</w:t>
            </w:r>
            <w:r w:rsidRPr="001A4CB6">
              <w:rPr>
                <w:rFonts w:asciiTheme="majorHAnsi" w:eastAsia="Times New Roman" w:hAnsiTheme="majorHAnsi"/>
                <w:sz w:val="20"/>
                <w:szCs w:val="20"/>
              </w:rPr>
              <w:t xml:space="preserve"> investigate and describe how a specific food handling or preparation process is designed to prevent microbial contamination of the final product (e.g., freezing, pickling, salting, vacuum packaging)</w:t>
            </w:r>
          </w:p>
          <w:p w14:paraId="2DCB2553" w14:textId="77777777" w:rsidR="00B046E7" w:rsidRPr="001A4CB6" w:rsidRDefault="00B046E7" w:rsidP="00A61BA8">
            <w:pPr>
              <w:pStyle w:val="ListParagraph"/>
              <w:rPr>
                <w:rFonts w:asciiTheme="majorHAnsi" w:eastAsia="Times New Roman" w:hAnsiTheme="majorHAnsi"/>
                <w:sz w:val="20"/>
                <w:szCs w:val="20"/>
              </w:rPr>
            </w:pPr>
          </w:p>
          <w:p w14:paraId="6563AAE1" w14:textId="77777777" w:rsidR="00B046E7" w:rsidRPr="001A4CB6" w:rsidRDefault="00B046E7" w:rsidP="00A61BA8">
            <w:pPr>
              <w:rPr>
                <w:rFonts w:asciiTheme="majorHAnsi" w:eastAsia="Times New Roman" w:hAnsiTheme="majorHAnsi"/>
                <w:b/>
                <w:sz w:val="20"/>
                <w:szCs w:val="20"/>
              </w:rPr>
            </w:pPr>
            <w:r>
              <w:rPr>
                <w:rFonts w:asciiTheme="majorHAnsi" w:eastAsia="Times New Roman" w:hAnsiTheme="majorHAnsi"/>
                <w:b/>
                <w:sz w:val="20"/>
                <w:szCs w:val="20"/>
              </w:rPr>
              <w:t>Third class – Experiment in the kitchen</w:t>
            </w:r>
          </w:p>
          <w:p w14:paraId="3B9F6FC0" w14:textId="77777777" w:rsidR="00B046E7" w:rsidRDefault="00B046E7" w:rsidP="00B046E7">
            <w:pPr>
              <w:pStyle w:val="ListParagraph"/>
              <w:numPr>
                <w:ilvl w:val="0"/>
                <w:numId w:val="2"/>
              </w:numPr>
              <w:rPr>
                <w:rFonts w:asciiTheme="majorHAnsi" w:eastAsia="Times New Roman" w:hAnsiTheme="majorHAnsi"/>
                <w:sz w:val="20"/>
                <w:szCs w:val="20"/>
              </w:rPr>
            </w:pPr>
            <w:r>
              <w:rPr>
                <w:rFonts w:asciiTheme="majorHAnsi" w:eastAsia="Times New Roman" w:hAnsiTheme="majorHAnsi"/>
                <w:sz w:val="20"/>
                <w:szCs w:val="20"/>
              </w:rPr>
              <w:t>Students will be in the kitchen.</w:t>
            </w:r>
          </w:p>
          <w:p w14:paraId="6E8EF5CF" w14:textId="77777777" w:rsidR="00B046E7" w:rsidRDefault="00B046E7" w:rsidP="00B046E7">
            <w:pPr>
              <w:pStyle w:val="ListParagraph"/>
              <w:numPr>
                <w:ilvl w:val="0"/>
                <w:numId w:val="2"/>
              </w:numPr>
              <w:rPr>
                <w:rFonts w:asciiTheme="majorHAnsi" w:eastAsia="Times New Roman" w:hAnsiTheme="majorHAnsi"/>
                <w:sz w:val="20"/>
                <w:szCs w:val="20"/>
              </w:rPr>
            </w:pPr>
            <w:r>
              <w:rPr>
                <w:rFonts w:asciiTheme="majorHAnsi" w:eastAsia="Times New Roman" w:hAnsiTheme="majorHAnsi"/>
                <w:sz w:val="20"/>
                <w:szCs w:val="20"/>
              </w:rPr>
              <w:t>We will go over handwashing and safety and sanitation rules.</w:t>
            </w:r>
          </w:p>
          <w:p w14:paraId="7D78F6F6" w14:textId="77777777" w:rsidR="00B046E7" w:rsidRDefault="00B046E7" w:rsidP="00B046E7">
            <w:pPr>
              <w:pStyle w:val="ListParagraph"/>
              <w:numPr>
                <w:ilvl w:val="0"/>
                <w:numId w:val="2"/>
              </w:numPr>
              <w:rPr>
                <w:rFonts w:asciiTheme="majorHAnsi" w:eastAsia="Times New Roman" w:hAnsiTheme="majorHAnsi"/>
                <w:sz w:val="20"/>
                <w:szCs w:val="20"/>
              </w:rPr>
            </w:pPr>
            <w:r>
              <w:rPr>
                <w:rFonts w:asciiTheme="majorHAnsi" w:eastAsia="Times New Roman" w:hAnsiTheme="majorHAnsi"/>
                <w:sz w:val="20"/>
                <w:szCs w:val="20"/>
              </w:rPr>
              <w:t>Students will be assigned a kitchen with the ingredients they measured previously.</w:t>
            </w:r>
          </w:p>
          <w:p w14:paraId="24A749CF" w14:textId="77777777" w:rsidR="00B046E7" w:rsidRPr="001A4CB6" w:rsidRDefault="00B046E7" w:rsidP="00B046E7">
            <w:pPr>
              <w:pStyle w:val="ListParagraph"/>
              <w:numPr>
                <w:ilvl w:val="0"/>
                <w:numId w:val="2"/>
              </w:numPr>
              <w:rPr>
                <w:rFonts w:asciiTheme="majorHAnsi" w:eastAsia="Times New Roman" w:hAnsiTheme="majorHAnsi"/>
                <w:sz w:val="20"/>
                <w:szCs w:val="20"/>
              </w:rPr>
            </w:pPr>
            <w:r>
              <w:rPr>
                <w:rFonts w:asciiTheme="majorHAnsi" w:eastAsia="Times New Roman" w:hAnsiTheme="majorHAnsi"/>
                <w:sz w:val="20"/>
                <w:szCs w:val="20"/>
              </w:rPr>
              <w:t>Students will record data from the variable they changed in the recipe.</w:t>
            </w:r>
          </w:p>
        </w:tc>
      </w:tr>
      <w:tr w:rsidR="00B046E7" w:rsidRPr="00D65FB4" w14:paraId="063B65DF" w14:textId="77777777" w:rsidTr="00A61BA8">
        <w:trPr>
          <w:trHeight w:val="390"/>
        </w:trPr>
        <w:tc>
          <w:tcPr>
            <w:tcW w:w="5000" w:type="pct"/>
            <w:tcBorders>
              <w:top w:val="nil"/>
              <w:left w:val="single" w:sz="8" w:space="0" w:color="000000"/>
              <w:bottom w:val="nil"/>
              <w:right w:val="single" w:sz="8" w:space="0" w:color="000000"/>
            </w:tcBorders>
            <w:shd w:val="clear" w:color="auto" w:fill="AEAAAA" w:themeFill="background2" w:themeFillShade="BF"/>
            <w:tcMar>
              <w:top w:w="100" w:type="dxa"/>
              <w:left w:w="100" w:type="dxa"/>
              <w:bottom w:w="100" w:type="dxa"/>
              <w:right w:w="100" w:type="dxa"/>
            </w:tcMar>
          </w:tcPr>
          <w:p w14:paraId="3850939B" w14:textId="77777777" w:rsidR="00B046E7" w:rsidRPr="00D353B6" w:rsidRDefault="00B046E7" w:rsidP="00A61BA8">
            <w:pPr>
              <w:ind w:left="310" w:hanging="310"/>
              <w:rPr>
                <w:rFonts w:ascii="Century Gothic" w:eastAsia="Times New Roman" w:hAnsi="Century Gothic" w:cs="Times New Roman"/>
                <w:b/>
              </w:rPr>
            </w:pPr>
            <w:r w:rsidRPr="00D353B6">
              <w:rPr>
                <w:rFonts w:ascii="Century Gothic" w:eastAsia="Times New Roman" w:hAnsi="Century Gothic" w:cs="Times New Roman"/>
                <w:b/>
              </w:rPr>
              <w:t>Assessment</w:t>
            </w:r>
          </w:p>
        </w:tc>
      </w:tr>
      <w:tr w:rsidR="00B046E7" w:rsidRPr="00D65FB4" w14:paraId="0D3559C3" w14:textId="77777777" w:rsidTr="00A61BA8">
        <w:trPr>
          <w:trHeight w:val="390"/>
        </w:trPr>
        <w:tc>
          <w:tcPr>
            <w:tcW w:w="5000" w:type="pct"/>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14:paraId="2FBFD735" w14:textId="77777777" w:rsidR="00B046E7" w:rsidRPr="00D353B6" w:rsidRDefault="00B046E7" w:rsidP="00A61BA8">
            <w:pPr>
              <w:ind w:left="310" w:hanging="310"/>
              <w:rPr>
                <w:rFonts w:asciiTheme="majorHAnsi" w:eastAsia="Times New Roman" w:hAnsiTheme="majorHAnsi" w:cs="Times New Roman"/>
                <w:sz w:val="20"/>
                <w:szCs w:val="20"/>
              </w:rPr>
            </w:pPr>
            <w:r w:rsidRPr="00D353B6">
              <w:rPr>
                <w:rFonts w:asciiTheme="majorHAnsi" w:eastAsia="Times New Roman" w:hAnsiTheme="majorHAnsi" w:cs="Times New Roman"/>
                <w:sz w:val="20"/>
                <w:szCs w:val="20"/>
              </w:rPr>
              <w:t>Students will be evaluated formatively on their pre-lab and participation during class.</w:t>
            </w:r>
          </w:p>
          <w:p w14:paraId="6DAFD2C2" w14:textId="77777777" w:rsidR="00B046E7" w:rsidRDefault="00B046E7" w:rsidP="00A61BA8">
            <w:pPr>
              <w:ind w:left="310" w:hanging="310"/>
              <w:rPr>
                <w:rFonts w:asciiTheme="majorHAnsi" w:eastAsia="Times New Roman" w:hAnsiTheme="majorHAnsi" w:cs="Times New Roman"/>
                <w:b/>
              </w:rPr>
            </w:pPr>
            <w:r w:rsidRPr="00D353B6">
              <w:rPr>
                <w:rFonts w:asciiTheme="majorHAnsi" w:eastAsia="Times New Roman" w:hAnsiTheme="majorHAnsi" w:cs="Times New Roman"/>
                <w:sz w:val="20"/>
                <w:szCs w:val="20"/>
              </w:rPr>
              <w:t>Students will be assessed summatively – handing in their results of the lab.</w:t>
            </w:r>
            <w:r>
              <w:rPr>
                <w:rFonts w:asciiTheme="majorHAnsi" w:eastAsia="Times New Roman" w:hAnsiTheme="majorHAnsi" w:cs="Times New Roman"/>
              </w:rPr>
              <w:t xml:space="preserve"> </w:t>
            </w:r>
          </w:p>
        </w:tc>
      </w:tr>
      <w:tr w:rsidR="00B046E7" w:rsidRPr="00D65FB4" w14:paraId="593EA5C1" w14:textId="77777777" w:rsidTr="00A61BA8">
        <w:trPr>
          <w:trHeight w:val="390"/>
        </w:trPr>
        <w:tc>
          <w:tcPr>
            <w:tcW w:w="5000" w:type="pct"/>
            <w:tcBorders>
              <w:top w:val="nil"/>
              <w:left w:val="single" w:sz="8" w:space="0" w:color="000000"/>
              <w:bottom w:val="nil"/>
              <w:right w:val="single" w:sz="8" w:space="0" w:color="000000"/>
            </w:tcBorders>
            <w:shd w:val="clear" w:color="auto" w:fill="AEAAAA" w:themeFill="background2" w:themeFillShade="BF"/>
            <w:tcMar>
              <w:top w:w="100" w:type="dxa"/>
              <w:left w:w="100" w:type="dxa"/>
              <w:bottom w:w="100" w:type="dxa"/>
              <w:right w:w="100" w:type="dxa"/>
            </w:tcMar>
          </w:tcPr>
          <w:p w14:paraId="52C135ED" w14:textId="77777777" w:rsidR="00B046E7" w:rsidRPr="00D353B6" w:rsidRDefault="00B046E7" w:rsidP="00A61BA8">
            <w:pPr>
              <w:ind w:left="310" w:hanging="310"/>
              <w:rPr>
                <w:rFonts w:ascii="Century Gothic" w:eastAsia="Times New Roman" w:hAnsi="Century Gothic" w:cs="Times New Roman"/>
                <w:b/>
              </w:rPr>
            </w:pPr>
            <w:r w:rsidRPr="00D353B6">
              <w:rPr>
                <w:rFonts w:ascii="Century Gothic" w:eastAsia="Times New Roman" w:hAnsi="Century Gothic" w:cs="Times New Roman"/>
                <w:b/>
              </w:rPr>
              <w:t>Reflection</w:t>
            </w:r>
          </w:p>
        </w:tc>
      </w:tr>
      <w:tr w:rsidR="00B046E7" w:rsidRPr="00D65FB4" w14:paraId="1509142B" w14:textId="77777777" w:rsidTr="00A61BA8">
        <w:trPr>
          <w:trHeight w:val="3213"/>
        </w:trPr>
        <w:tc>
          <w:tcPr>
            <w:tcW w:w="500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9C317" w14:textId="77777777" w:rsidR="00B046E7" w:rsidRDefault="00B046E7" w:rsidP="00A61BA8">
            <w:pPr>
              <w:ind w:left="310" w:hanging="310"/>
              <w:rPr>
                <w:rFonts w:asciiTheme="majorHAnsi" w:eastAsia="Times New Roman" w:hAnsiTheme="majorHAnsi" w:cs="Times New Roman"/>
                <w:b/>
                <w:sz w:val="20"/>
                <w:szCs w:val="20"/>
              </w:rPr>
            </w:pPr>
            <w:r>
              <w:rPr>
                <w:rFonts w:asciiTheme="majorHAnsi" w:eastAsia="Times New Roman" w:hAnsiTheme="majorHAnsi" w:cs="Times New Roman"/>
                <w:b/>
                <w:sz w:val="20"/>
                <w:szCs w:val="20"/>
              </w:rPr>
              <w:t>Was the experiment successful?</w:t>
            </w:r>
          </w:p>
          <w:p w14:paraId="1B6E2B5D" w14:textId="77777777" w:rsidR="00B046E7" w:rsidRDefault="00B046E7" w:rsidP="00A61BA8">
            <w:pPr>
              <w:ind w:left="310" w:hanging="310"/>
              <w:rPr>
                <w:rFonts w:asciiTheme="majorHAnsi" w:eastAsia="Times New Roman" w:hAnsiTheme="majorHAnsi" w:cs="Times New Roman"/>
                <w:b/>
                <w:sz w:val="20"/>
                <w:szCs w:val="20"/>
              </w:rPr>
            </w:pPr>
          </w:p>
          <w:p w14:paraId="6C8258BD" w14:textId="77777777" w:rsidR="00B046E7" w:rsidRDefault="00B046E7" w:rsidP="00A61BA8">
            <w:pPr>
              <w:rPr>
                <w:rFonts w:asciiTheme="majorHAnsi" w:eastAsia="Times New Roman" w:hAnsiTheme="majorHAnsi" w:cs="Times New Roman"/>
                <w:b/>
                <w:sz w:val="20"/>
                <w:szCs w:val="20"/>
              </w:rPr>
            </w:pPr>
          </w:p>
          <w:p w14:paraId="5F932F36" w14:textId="77777777" w:rsidR="00B046E7" w:rsidRDefault="00B046E7" w:rsidP="00A61BA8">
            <w:pPr>
              <w:ind w:left="310" w:hanging="310"/>
              <w:rPr>
                <w:rFonts w:asciiTheme="majorHAnsi" w:eastAsia="Times New Roman" w:hAnsiTheme="majorHAnsi" w:cs="Times New Roman"/>
                <w:b/>
                <w:sz w:val="20"/>
                <w:szCs w:val="20"/>
              </w:rPr>
            </w:pPr>
            <w:r>
              <w:rPr>
                <w:rFonts w:asciiTheme="majorHAnsi" w:eastAsia="Times New Roman" w:hAnsiTheme="majorHAnsi" w:cs="Times New Roman"/>
                <w:b/>
                <w:sz w:val="20"/>
                <w:szCs w:val="20"/>
              </w:rPr>
              <w:t>Where the students engaged?</w:t>
            </w:r>
          </w:p>
          <w:p w14:paraId="2C8721D4" w14:textId="77777777" w:rsidR="00B046E7" w:rsidRDefault="00B046E7" w:rsidP="00A61BA8">
            <w:pPr>
              <w:rPr>
                <w:rFonts w:asciiTheme="majorHAnsi" w:eastAsia="Times New Roman" w:hAnsiTheme="majorHAnsi" w:cs="Times New Roman"/>
                <w:b/>
                <w:sz w:val="20"/>
                <w:szCs w:val="20"/>
              </w:rPr>
            </w:pPr>
          </w:p>
          <w:p w14:paraId="57299B7B" w14:textId="77777777" w:rsidR="00B046E7" w:rsidRDefault="00B046E7" w:rsidP="00A61BA8">
            <w:pPr>
              <w:rPr>
                <w:rFonts w:asciiTheme="majorHAnsi" w:eastAsia="Times New Roman" w:hAnsiTheme="majorHAnsi" w:cs="Times New Roman"/>
                <w:b/>
                <w:sz w:val="20"/>
                <w:szCs w:val="20"/>
              </w:rPr>
            </w:pPr>
          </w:p>
          <w:p w14:paraId="723E92E0" w14:textId="77777777" w:rsidR="00B046E7" w:rsidRDefault="00B046E7" w:rsidP="00B046E7">
            <w:pPr>
              <w:ind w:left="310" w:hanging="310"/>
              <w:rPr>
                <w:rFonts w:asciiTheme="majorHAnsi" w:eastAsia="Times New Roman" w:hAnsiTheme="majorHAnsi" w:cs="Times New Roman"/>
                <w:b/>
                <w:sz w:val="20"/>
                <w:szCs w:val="20"/>
              </w:rPr>
            </w:pPr>
            <w:r>
              <w:rPr>
                <w:rFonts w:asciiTheme="majorHAnsi" w:eastAsia="Times New Roman" w:hAnsiTheme="majorHAnsi" w:cs="Times New Roman"/>
                <w:b/>
                <w:sz w:val="20"/>
                <w:szCs w:val="20"/>
              </w:rPr>
              <w:t>Was it realistic to have that many students in the kitchen lab?</w:t>
            </w:r>
          </w:p>
          <w:p w14:paraId="6595895E" w14:textId="77777777" w:rsidR="00B046E7" w:rsidRDefault="00B046E7" w:rsidP="00A61BA8">
            <w:pPr>
              <w:ind w:left="310" w:hanging="310"/>
              <w:rPr>
                <w:rFonts w:asciiTheme="majorHAnsi" w:eastAsia="Times New Roman" w:hAnsiTheme="majorHAnsi" w:cs="Times New Roman"/>
                <w:b/>
                <w:sz w:val="20"/>
                <w:szCs w:val="20"/>
              </w:rPr>
            </w:pPr>
          </w:p>
          <w:p w14:paraId="34C3CDDD" w14:textId="77777777" w:rsidR="00B046E7" w:rsidRDefault="00B046E7" w:rsidP="00A61BA8">
            <w:pPr>
              <w:ind w:left="310" w:hanging="310"/>
              <w:rPr>
                <w:rFonts w:asciiTheme="majorHAnsi" w:eastAsia="Times New Roman" w:hAnsiTheme="majorHAnsi" w:cs="Times New Roman"/>
                <w:b/>
                <w:sz w:val="20"/>
                <w:szCs w:val="20"/>
              </w:rPr>
            </w:pPr>
          </w:p>
          <w:p w14:paraId="56BD74A5" w14:textId="77777777" w:rsidR="00B046E7" w:rsidRDefault="00B046E7" w:rsidP="00A61BA8">
            <w:pPr>
              <w:ind w:left="310" w:hanging="310"/>
              <w:rPr>
                <w:rFonts w:asciiTheme="majorHAnsi" w:eastAsia="Times New Roman" w:hAnsiTheme="majorHAnsi" w:cs="Times New Roman"/>
                <w:b/>
                <w:sz w:val="20"/>
                <w:szCs w:val="20"/>
              </w:rPr>
            </w:pPr>
            <w:bookmarkStart w:id="0" w:name="_GoBack"/>
            <w:bookmarkEnd w:id="0"/>
          </w:p>
          <w:p w14:paraId="3D30C438" w14:textId="77777777" w:rsidR="00B046E7" w:rsidRDefault="00B046E7" w:rsidP="00A61BA8">
            <w:pPr>
              <w:ind w:left="310" w:hanging="310"/>
              <w:rPr>
                <w:rFonts w:asciiTheme="majorHAnsi" w:eastAsia="Times New Roman" w:hAnsiTheme="majorHAnsi" w:cs="Times New Roman"/>
                <w:b/>
                <w:sz w:val="20"/>
                <w:szCs w:val="20"/>
              </w:rPr>
            </w:pPr>
            <w:r>
              <w:rPr>
                <w:rFonts w:asciiTheme="majorHAnsi" w:eastAsia="Times New Roman" w:hAnsiTheme="majorHAnsi" w:cs="Times New Roman"/>
                <w:b/>
                <w:sz w:val="20"/>
                <w:szCs w:val="20"/>
              </w:rPr>
              <w:t>Did the students understand food safety and sanitation process?</w:t>
            </w:r>
          </w:p>
          <w:p w14:paraId="12E46FDD" w14:textId="77777777" w:rsidR="00B046E7" w:rsidRDefault="00B046E7" w:rsidP="00A61BA8">
            <w:pPr>
              <w:rPr>
                <w:rFonts w:asciiTheme="majorHAnsi" w:eastAsia="Times New Roman" w:hAnsiTheme="majorHAnsi" w:cs="Times New Roman"/>
                <w:b/>
                <w:sz w:val="20"/>
                <w:szCs w:val="20"/>
              </w:rPr>
            </w:pPr>
          </w:p>
          <w:p w14:paraId="60A42AC1" w14:textId="77777777" w:rsidR="00B046E7" w:rsidRDefault="00B046E7" w:rsidP="00A61BA8">
            <w:pPr>
              <w:rPr>
                <w:rFonts w:asciiTheme="majorHAnsi" w:eastAsia="Times New Roman" w:hAnsiTheme="majorHAnsi" w:cs="Times New Roman"/>
                <w:b/>
                <w:sz w:val="20"/>
                <w:szCs w:val="20"/>
              </w:rPr>
            </w:pPr>
          </w:p>
        </w:tc>
      </w:tr>
    </w:tbl>
    <w:p w14:paraId="1857783C" w14:textId="77777777" w:rsidR="00801EB9" w:rsidRDefault="00B046E7"/>
    <w:sectPr w:rsidR="00801EB9" w:rsidSect="00B046E7">
      <w:pgSz w:w="12240" w:h="15840"/>
      <w:pgMar w:top="7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F0765"/>
    <w:multiLevelType w:val="hybridMultilevel"/>
    <w:tmpl w:val="C036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C11DA"/>
    <w:multiLevelType w:val="hybridMultilevel"/>
    <w:tmpl w:val="0270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56096"/>
    <w:multiLevelType w:val="hybridMultilevel"/>
    <w:tmpl w:val="5C1ADF1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E7"/>
    <w:rsid w:val="00743FD7"/>
    <w:rsid w:val="00B046E7"/>
    <w:rsid w:val="00EB070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8084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4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B046E7"/>
    <w:pPr>
      <w:tabs>
        <w:tab w:val="center" w:pos="4320"/>
        <w:tab w:val="right" w:pos="8640"/>
      </w:tabs>
    </w:pPr>
    <w:rPr>
      <w:rFonts w:ascii="Cambria" w:eastAsia="MS Mincho" w:hAnsi="Cambria" w:cs="Times New Roman"/>
    </w:rPr>
  </w:style>
  <w:style w:type="character" w:customStyle="1" w:styleId="FooterChar">
    <w:name w:val="Footer Char"/>
    <w:basedOn w:val="DefaultParagraphFont"/>
    <w:link w:val="Footer"/>
    <w:rsid w:val="00B046E7"/>
    <w:rPr>
      <w:rFonts w:ascii="Cambria" w:eastAsia="MS Mincho" w:hAnsi="Cambria" w:cs="Times New Roman"/>
    </w:rPr>
  </w:style>
  <w:style w:type="paragraph" w:styleId="ListParagraph">
    <w:name w:val="List Paragraph"/>
    <w:basedOn w:val="Normal"/>
    <w:uiPriority w:val="34"/>
    <w:qFormat/>
    <w:rsid w:val="00B046E7"/>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3980</Characters>
  <Application>Microsoft Macintosh Word</Application>
  <DocSecurity>0</DocSecurity>
  <Lines>33</Lines>
  <Paragraphs>9</Paragraphs>
  <ScaleCrop>false</ScaleCrop>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Cooley, Natalie</dc:creator>
  <cp:keywords/>
  <dc:description/>
  <cp:lastModifiedBy>Cooley, Natalie</cp:lastModifiedBy>
  <cp:revision>1</cp:revision>
  <dcterms:created xsi:type="dcterms:W3CDTF">2019-11-16T05:22:00Z</dcterms:created>
  <dcterms:modified xsi:type="dcterms:W3CDTF">2019-11-16T05:23:00Z</dcterms:modified>
</cp:coreProperties>
</file>